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07"/>
        <w:tblOverlap w:val="never"/>
        <w:tblW w:w="0" w:type="auto"/>
        <w:tblLayout w:type="fixed"/>
        <w:tblLook w:val="0000"/>
      </w:tblPr>
      <w:tblGrid>
        <w:gridCol w:w="1846"/>
        <w:gridCol w:w="503"/>
        <w:gridCol w:w="2114"/>
      </w:tblGrid>
      <w:tr w:rsidR="00C71196" w:rsidRPr="003A69ED" w:rsidTr="00C71196">
        <w:trPr>
          <w:cantSplit/>
          <w:trHeight w:val="2665"/>
        </w:trPr>
        <w:tc>
          <w:tcPr>
            <w:tcW w:w="4463" w:type="dxa"/>
            <w:gridSpan w:val="3"/>
          </w:tcPr>
          <w:p w:rsidR="00C71196" w:rsidRDefault="00C71196" w:rsidP="00C71196">
            <w:pPr>
              <w:pStyle w:val="Normal"/>
              <w:spacing w:line="240" w:lineRule="auto"/>
              <w:ind w:left="-180" w:firstLine="0"/>
              <w:jc w:val="center"/>
              <w:rPr>
                <w:sz w:val="24"/>
                <w:szCs w:val="24"/>
              </w:rPr>
            </w:pPr>
            <w:r w:rsidRPr="00171047">
              <w:rPr>
                <w:sz w:val="24"/>
                <w:szCs w:val="24"/>
              </w:rPr>
              <w:object w:dxaOrig="5399" w:dyaOrig="5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 o:ole="" fillcolor="window">
                  <v:imagedata r:id="rId4" o:title=""/>
                </v:shape>
                <o:OLEObject Type="Embed" ProgID="PBrush" ShapeID="_x0000_i1025" DrawAspect="Content" ObjectID="_1622961077" r:id="rId5"/>
              </w:object>
            </w:r>
            <w:r>
              <w:rPr>
                <w:sz w:val="24"/>
                <w:szCs w:val="24"/>
              </w:rPr>
              <w:t xml:space="preserve">                                                                                                                                                                                                                                                                                                                                                                                                                                                                                                                                                                                                                                                                                                                 </w:t>
            </w:r>
          </w:p>
          <w:p w:rsidR="00C71196" w:rsidRDefault="00C71196" w:rsidP="00C71196">
            <w:pPr>
              <w:pStyle w:val="Normal"/>
              <w:spacing w:line="240" w:lineRule="auto"/>
              <w:ind w:left="-180" w:firstLine="0"/>
              <w:jc w:val="center"/>
              <w:rPr>
                <w:b/>
                <w:bCs/>
                <w:sz w:val="24"/>
                <w:szCs w:val="24"/>
              </w:rPr>
            </w:pPr>
            <w:r>
              <w:rPr>
                <w:b/>
                <w:bCs/>
                <w:sz w:val="24"/>
                <w:szCs w:val="24"/>
              </w:rPr>
              <w:t>ПРОКУРАТУРА</w:t>
            </w:r>
          </w:p>
          <w:p w:rsidR="00C71196" w:rsidRDefault="00C71196" w:rsidP="00C71196">
            <w:pPr>
              <w:pStyle w:val="Normal"/>
              <w:spacing w:line="240" w:lineRule="auto"/>
              <w:ind w:left="-180" w:firstLine="0"/>
              <w:jc w:val="center"/>
              <w:rPr>
                <w:b/>
                <w:bCs/>
                <w:sz w:val="24"/>
                <w:szCs w:val="24"/>
              </w:rPr>
            </w:pPr>
            <w:r>
              <w:rPr>
                <w:b/>
                <w:bCs/>
                <w:sz w:val="24"/>
                <w:szCs w:val="24"/>
              </w:rPr>
              <w:t>Российской Федерации</w:t>
            </w:r>
          </w:p>
          <w:p w:rsidR="00C71196" w:rsidRDefault="00C71196" w:rsidP="00C71196">
            <w:pPr>
              <w:pStyle w:val="Normal"/>
              <w:spacing w:line="240" w:lineRule="auto"/>
              <w:ind w:left="-180" w:firstLine="0"/>
              <w:jc w:val="center"/>
              <w:rPr>
                <w:b/>
                <w:bCs/>
                <w:sz w:val="24"/>
                <w:szCs w:val="24"/>
              </w:rPr>
            </w:pPr>
          </w:p>
          <w:p w:rsidR="00C71196" w:rsidRDefault="00C71196" w:rsidP="00C71196">
            <w:pPr>
              <w:pStyle w:val="Normal"/>
              <w:spacing w:line="240" w:lineRule="auto"/>
              <w:ind w:left="-180" w:firstLine="0"/>
              <w:jc w:val="center"/>
              <w:rPr>
                <w:b/>
                <w:bCs/>
                <w:sz w:val="24"/>
                <w:szCs w:val="24"/>
              </w:rPr>
            </w:pPr>
            <w:r>
              <w:rPr>
                <w:b/>
                <w:bCs/>
                <w:sz w:val="24"/>
                <w:szCs w:val="24"/>
              </w:rPr>
              <w:t>ПРОКУРАТУРА</w:t>
            </w:r>
          </w:p>
          <w:p w:rsidR="00C71196" w:rsidRDefault="00C71196" w:rsidP="00C71196">
            <w:pPr>
              <w:pStyle w:val="Normal"/>
              <w:spacing w:line="240" w:lineRule="auto"/>
              <w:ind w:left="-180" w:firstLine="0"/>
              <w:jc w:val="center"/>
              <w:rPr>
                <w:b/>
                <w:bCs/>
                <w:sz w:val="24"/>
                <w:szCs w:val="24"/>
              </w:rPr>
            </w:pPr>
            <w:r>
              <w:rPr>
                <w:b/>
                <w:bCs/>
                <w:sz w:val="24"/>
                <w:szCs w:val="24"/>
              </w:rPr>
              <w:t>ОРЕНБУРГСКОЙ ОБЛАСТИ</w:t>
            </w:r>
          </w:p>
          <w:p w:rsidR="00C71196" w:rsidRDefault="00C71196" w:rsidP="00C71196">
            <w:pPr>
              <w:pStyle w:val="Normal"/>
              <w:spacing w:line="240" w:lineRule="auto"/>
              <w:ind w:left="-180" w:firstLine="0"/>
              <w:jc w:val="center"/>
              <w:rPr>
                <w:b/>
                <w:bCs/>
                <w:sz w:val="10"/>
                <w:szCs w:val="10"/>
              </w:rPr>
            </w:pPr>
          </w:p>
          <w:p w:rsidR="00C71196" w:rsidRDefault="00C71196" w:rsidP="00C71196">
            <w:pPr>
              <w:pStyle w:val="Normal"/>
              <w:spacing w:line="240" w:lineRule="auto"/>
              <w:ind w:firstLine="0"/>
              <w:jc w:val="center"/>
              <w:rPr>
                <w:b/>
                <w:bCs/>
                <w:sz w:val="24"/>
                <w:szCs w:val="24"/>
              </w:rPr>
            </w:pPr>
            <w:r>
              <w:rPr>
                <w:b/>
                <w:bCs/>
                <w:sz w:val="24"/>
                <w:szCs w:val="24"/>
              </w:rPr>
              <w:t>ПРОКУРАТУРА</w:t>
            </w:r>
          </w:p>
          <w:p w:rsidR="00C71196" w:rsidRDefault="00C71196" w:rsidP="00C71196">
            <w:pPr>
              <w:pStyle w:val="Normal"/>
              <w:spacing w:line="240" w:lineRule="auto"/>
              <w:ind w:firstLine="0"/>
              <w:jc w:val="center"/>
              <w:rPr>
                <w:b/>
                <w:bCs/>
                <w:sz w:val="24"/>
                <w:szCs w:val="24"/>
              </w:rPr>
            </w:pPr>
            <w:r>
              <w:rPr>
                <w:b/>
                <w:bCs/>
                <w:sz w:val="24"/>
                <w:szCs w:val="24"/>
              </w:rPr>
              <w:t>АКБУЛАКСКОГО РАЙОНА</w:t>
            </w:r>
          </w:p>
          <w:p w:rsidR="00C71196" w:rsidRPr="003A69ED" w:rsidRDefault="00C71196" w:rsidP="00C71196">
            <w:pPr>
              <w:shd w:val="clear" w:color="auto" w:fill="FFFFFF"/>
              <w:spacing w:before="158" w:line="240" w:lineRule="exact"/>
              <w:jc w:val="center"/>
            </w:pPr>
            <w:r w:rsidRPr="003A69ED">
              <w:t>ул. Бочарникова, 19, п. Акбулак, 461550                       тел./факс (353 35) 2-16-63</w:t>
            </w:r>
          </w:p>
        </w:tc>
      </w:tr>
      <w:tr w:rsidR="00C71196" w:rsidRPr="003A69ED" w:rsidTr="00C71196">
        <w:trPr>
          <w:cantSplit/>
          <w:trHeight w:val="300"/>
        </w:trPr>
        <w:tc>
          <w:tcPr>
            <w:tcW w:w="1846" w:type="dxa"/>
            <w:tcBorders>
              <w:top w:val="nil"/>
              <w:left w:val="nil"/>
              <w:bottom w:val="single" w:sz="4" w:space="0" w:color="auto"/>
              <w:right w:val="nil"/>
            </w:tcBorders>
          </w:tcPr>
          <w:p w:rsidR="00C71196" w:rsidRDefault="00C71196" w:rsidP="00C50D8D">
            <w:pPr>
              <w:pStyle w:val="Normal"/>
              <w:spacing w:line="240" w:lineRule="auto"/>
              <w:ind w:left="-180" w:right="-344" w:firstLine="0"/>
              <w:rPr>
                <w:sz w:val="24"/>
                <w:szCs w:val="24"/>
              </w:rPr>
            </w:pPr>
            <w:r>
              <w:rPr>
                <w:sz w:val="24"/>
                <w:szCs w:val="24"/>
              </w:rPr>
              <w:t xml:space="preserve">               .</w:t>
            </w:r>
            <w:r w:rsidR="00C50D8D">
              <w:rPr>
                <w:sz w:val="24"/>
                <w:szCs w:val="24"/>
              </w:rPr>
              <w:t>06.2019</w:t>
            </w:r>
          </w:p>
        </w:tc>
        <w:tc>
          <w:tcPr>
            <w:tcW w:w="503" w:type="dxa"/>
          </w:tcPr>
          <w:p w:rsidR="00C71196" w:rsidRDefault="00C71196" w:rsidP="00C71196">
            <w:pPr>
              <w:pStyle w:val="Normal"/>
              <w:spacing w:line="240" w:lineRule="auto"/>
              <w:ind w:left="-180" w:firstLine="0"/>
              <w:rPr>
                <w:sz w:val="24"/>
                <w:szCs w:val="24"/>
              </w:rPr>
            </w:pPr>
            <w:r>
              <w:rPr>
                <w:sz w:val="24"/>
                <w:szCs w:val="24"/>
              </w:rPr>
              <w:t xml:space="preserve">  №</w:t>
            </w:r>
          </w:p>
        </w:tc>
        <w:tc>
          <w:tcPr>
            <w:tcW w:w="2114" w:type="dxa"/>
            <w:tcBorders>
              <w:top w:val="nil"/>
              <w:left w:val="nil"/>
              <w:bottom w:val="single" w:sz="4" w:space="0" w:color="auto"/>
              <w:right w:val="nil"/>
            </w:tcBorders>
          </w:tcPr>
          <w:p w:rsidR="00C71196" w:rsidRDefault="00C71196" w:rsidP="00C50D8D">
            <w:pPr>
              <w:pStyle w:val="Normal"/>
              <w:spacing w:line="240" w:lineRule="auto"/>
              <w:ind w:left="-180" w:firstLine="0"/>
              <w:jc w:val="center"/>
              <w:rPr>
                <w:sz w:val="24"/>
                <w:szCs w:val="24"/>
              </w:rPr>
            </w:pPr>
            <w:r>
              <w:rPr>
                <w:sz w:val="24"/>
                <w:szCs w:val="24"/>
              </w:rPr>
              <w:t>40-1-</w:t>
            </w:r>
            <w:r w:rsidR="00C50D8D">
              <w:rPr>
                <w:sz w:val="24"/>
                <w:szCs w:val="24"/>
              </w:rPr>
              <w:t>2019</w:t>
            </w:r>
          </w:p>
        </w:tc>
      </w:tr>
    </w:tbl>
    <w:p w:rsidR="00C71196" w:rsidRPr="00C50D8D" w:rsidRDefault="00C71196" w:rsidP="00C71196">
      <w:pPr>
        <w:pStyle w:val="a3"/>
        <w:ind w:left="7788" w:firstLine="708"/>
        <w:jc w:val="left"/>
        <w:rPr>
          <w:sz w:val="26"/>
          <w:szCs w:val="26"/>
        </w:rPr>
      </w:pPr>
      <w:r w:rsidRPr="00C50D8D">
        <w:rPr>
          <w:sz w:val="26"/>
          <w:szCs w:val="26"/>
        </w:rPr>
        <w:t>Главам муниципальных образований</w:t>
      </w:r>
    </w:p>
    <w:p w:rsidR="00C71196" w:rsidRPr="00C50D8D" w:rsidRDefault="00C71196" w:rsidP="00C71196">
      <w:pPr>
        <w:pStyle w:val="a3"/>
        <w:ind w:left="7788" w:firstLine="708"/>
        <w:jc w:val="left"/>
        <w:rPr>
          <w:sz w:val="26"/>
          <w:szCs w:val="26"/>
        </w:rPr>
      </w:pPr>
      <w:r w:rsidRPr="00C50D8D">
        <w:rPr>
          <w:sz w:val="26"/>
          <w:szCs w:val="26"/>
        </w:rPr>
        <w:t>Акбулакского района</w:t>
      </w:r>
    </w:p>
    <w:p w:rsidR="00C71196" w:rsidRPr="00C50D8D" w:rsidRDefault="00C71196" w:rsidP="00C71196">
      <w:pPr>
        <w:pStyle w:val="a3"/>
        <w:ind w:left="7788" w:firstLine="708"/>
        <w:jc w:val="left"/>
        <w:rPr>
          <w:sz w:val="26"/>
          <w:szCs w:val="26"/>
        </w:rPr>
      </w:pPr>
    </w:p>
    <w:p w:rsidR="00C71196" w:rsidRPr="00C50D8D" w:rsidRDefault="00C71196" w:rsidP="00C71196">
      <w:pPr>
        <w:pStyle w:val="a3"/>
        <w:ind w:left="7788" w:firstLine="708"/>
        <w:jc w:val="left"/>
        <w:rPr>
          <w:sz w:val="26"/>
          <w:szCs w:val="26"/>
        </w:rPr>
      </w:pPr>
    </w:p>
    <w:p w:rsidR="00C71196" w:rsidRPr="00C50D8D" w:rsidRDefault="00C71196" w:rsidP="00C71196">
      <w:pPr>
        <w:pStyle w:val="a3"/>
        <w:ind w:left="7788" w:firstLine="708"/>
        <w:jc w:val="left"/>
        <w:rPr>
          <w:sz w:val="26"/>
          <w:szCs w:val="26"/>
        </w:rPr>
      </w:pPr>
    </w:p>
    <w:p w:rsidR="00C71196" w:rsidRPr="00C50D8D" w:rsidRDefault="00C71196" w:rsidP="00C71196">
      <w:pPr>
        <w:ind w:left="5580"/>
        <w:jc w:val="both"/>
        <w:rPr>
          <w:sz w:val="26"/>
          <w:szCs w:val="26"/>
        </w:rPr>
      </w:pPr>
    </w:p>
    <w:p w:rsidR="00C71196" w:rsidRPr="00C50D8D" w:rsidRDefault="00C71196" w:rsidP="00C71196">
      <w:pPr>
        <w:ind w:left="5387"/>
        <w:jc w:val="both"/>
        <w:rPr>
          <w:sz w:val="26"/>
          <w:szCs w:val="26"/>
        </w:rPr>
      </w:pPr>
    </w:p>
    <w:p w:rsidR="00C71196" w:rsidRPr="00C50D8D" w:rsidRDefault="00C71196" w:rsidP="00C71196">
      <w:pPr>
        <w:jc w:val="both"/>
        <w:rPr>
          <w:sz w:val="26"/>
          <w:szCs w:val="26"/>
        </w:rPr>
      </w:pPr>
    </w:p>
    <w:p w:rsidR="00C71196" w:rsidRPr="00C50D8D" w:rsidRDefault="00C71196" w:rsidP="00C71196">
      <w:pPr>
        <w:jc w:val="both"/>
        <w:rPr>
          <w:sz w:val="26"/>
          <w:szCs w:val="26"/>
        </w:rPr>
      </w:pPr>
    </w:p>
    <w:p w:rsidR="00C71196" w:rsidRPr="00C50D8D" w:rsidRDefault="00C71196" w:rsidP="00C71196">
      <w:pPr>
        <w:jc w:val="both"/>
        <w:rPr>
          <w:sz w:val="26"/>
          <w:szCs w:val="26"/>
        </w:rPr>
      </w:pPr>
    </w:p>
    <w:p w:rsidR="00C71196" w:rsidRPr="00C50D8D" w:rsidRDefault="00C71196" w:rsidP="00C71196">
      <w:pPr>
        <w:jc w:val="both"/>
        <w:rPr>
          <w:sz w:val="26"/>
          <w:szCs w:val="26"/>
        </w:rPr>
      </w:pPr>
    </w:p>
    <w:p w:rsidR="00C50D8D" w:rsidRDefault="00C50D8D" w:rsidP="00B43060">
      <w:pPr>
        <w:autoSpaceDE w:val="0"/>
        <w:autoSpaceDN w:val="0"/>
        <w:adjustRightInd w:val="0"/>
        <w:ind w:firstLine="708"/>
        <w:jc w:val="both"/>
        <w:rPr>
          <w:sz w:val="26"/>
          <w:szCs w:val="26"/>
        </w:rPr>
      </w:pPr>
    </w:p>
    <w:p w:rsidR="00C50D8D" w:rsidRPr="00C50D8D" w:rsidRDefault="00C50D8D" w:rsidP="00B43060">
      <w:pPr>
        <w:autoSpaceDE w:val="0"/>
        <w:autoSpaceDN w:val="0"/>
        <w:adjustRightInd w:val="0"/>
        <w:ind w:firstLine="708"/>
        <w:jc w:val="both"/>
        <w:rPr>
          <w:sz w:val="26"/>
          <w:szCs w:val="26"/>
        </w:rPr>
      </w:pPr>
      <w:r w:rsidRPr="00C50D8D">
        <w:rPr>
          <w:sz w:val="26"/>
          <w:szCs w:val="26"/>
        </w:rPr>
        <w:t>Прошу разместить на сайтах муниципальных образований следующую информацию.</w:t>
      </w:r>
    </w:p>
    <w:p w:rsidR="00C50D8D" w:rsidRPr="00C50D8D" w:rsidRDefault="00C50D8D" w:rsidP="00C50D8D">
      <w:pPr>
        <w:autoSpaceDE w:val="0"/>
        <w:autoSpaceDN w:val="0"/>
        <w:adjustRightInd w:val="0"/>
        <w:jc w:val="center"/>
        <w:rPr>
          <w:sz w:val="26"/>
          <w:szCs w:val="26"/>
        </w:rPr>
      </w:pPr>
      <w:r w:rsidRPr="00C50D8D">
        <w:rPr>
          <w:sz w:val="26"/>
          <w:szCs w:val="26"/>
        </w:rPr>
        <w:t>«Соблюдение трудовых прав работника»</w:t>
      </w:r>
    </w:p>
    <w:p w:rsidR="00C50D8D" w:rsidRPr="00C50D8D" w:rsidRDefault="00C50D8D" w:rsidP="00C50D8D">
      <w:pPr>
        <w:autoSpaceDE w:val="0"/>
        <w:autoSpaceDN w:val="0"/>
        <w:adjustRightInd w:val="0"/>
        <w:ind w:firstLine="709"/>
        <w:jc w:val="both"/>
        <w:rPr>
          <w:sz w:val="26"/>
          <w:szCs w:val="26"/>
        </w:rPr>
      </w:pPr>
      <w:r w:rsidRPr="00C50D8D">
        <w:rPr>
          <w:sz w:val="26"/>
          <w:szCs w:val="26"/>
        </w:rPr>
        <w:t>Иногда возникают ситуации, когда работодатель принимает гражданина на работу, но по тем или иным причинам отказываются заключать с ними письменный трудовой договор.</w:t>
      </w:r>
    </w:p>
    <w:p w:rsidR="00C50D8D" w:rsidRPr="00C50D8D" w:rsidRDefault="00C50D8D" w:rsidP="00C50D8D">
      <w:pPr>
        <w:autoSpaceDE w:val="0"/>
        <w:autoSpaceDN w:val="0"/>
        <w:adjustRightInd w:val="0"/>
        <w:ind w:firstLine="709"/>
        <w:jc w:val="both"/>
        <w:rPr>
          <w:sz w:val="26"/>
          <w:szCs w:val="26"/>
        </w:rPr>
      </w:pPr>
      <w:r w:rsidRPr="00C50D8D">
        <w:rPr>
          <w:sz w:val="26"/>
          <w:szCs w:val="26"/>
        </w:rPr>
        <w:t>Как же быть работнику в этой ситуации?</w:t>
      </w:r>
    </w:p>
    <w:p w:rsidR="00C50D8D" w:rsidRPr="00C50D8D" w:rsidRDefault="00C50D8D" w:rsidP="00C50D8D">
      <w:pPr>
        <w:autoSpaceDE w:val="0"/>
        <w:autoSpaceDN w:val="0"/>
        <w:adjustRightInd w:val="0"/>
        <w:ind w:firstLine="709"/>
        <w:jc w:val="both"/>
        <w:rPr>
          <w:sz w:val="26"/>
          <w:szCs w:val="26"/>
        </w:rPr>
      </w:pPr>
      <w:r w:rsidRPr="00C50D8D">
        <w:rPr>
          <w:sz w:val="26"/>
          <w:szCs w:val="26"/>
        </w:rPr>
        <w:t>Для начала следует отметить, что Трудовой кодекс РФ устанавливает, что единственным основанием для возникновения между работником и работодателем трудовых отношений является трудовой договор, заключенный в письменном виде.</w:t>
      </w:r>
    </w:p>
    <w:p w:rsidR="00C50D8D" w:rsidRPr="00C50D8D" w:rsidRDefault="00C50D8D" w:rsidP="00C50D8D">
      <w:pPr>
        <w:autoSpaceDE w:val="0"/>
        <w:autoSpaceDN w:val="0"/>
        <w:adjustRightInd w:val="0"/>
        <w:ind w:firstLine="709"/>
        <w:jc w:val="both"/>
        <w:rPr>
          <w:sz w:val="26"/>
          <w:szCs w:val="26"/>
        </w:rPr>
      </w:pPr>
      <w:r w:rsidRPr="00C50D8D">
        <w:rPr>
          <w:sz w:val="26"/>
          <w:szCs w:val="26"/>
        </w:rPr>
        <w:t>Трудовой договор должен содержать ряд обязательных условий, в том числе сведения о работнике и работодателе, его заключивших, месте работы работника, его трудовой функции, т.е. о конкретном виде поручаемой работы, условиях оплаты труда, режиме рабочего времени и времени отдыха работника и т.д.</w:t>
      </w:r>
    </w:p>
    <w:p w:rsidR="00C50D8D" w:rsidRPr="00C50D8D" w:rsidRDefault="00C50D8D" w:rsidP="00C50D8D">
      <w:pPr>
        <w:autoSpaceDE w:val="0"/>
        <w:autoSpaceDN w:val="0"/>
        <w:adjustRightInd w:val="0"/>
        <w:ind w:firstLine="709"/>
        <w:jc w:val="both"/>
        <w:rPr>
          <w:sz w:val="26"/>
          <w:szCs w:val="26"/>
        </w:rPr>
      </w:pPr>
      <w:r w:rsidRPr="00C50D8D">
        <w:rPr>
          <w:sz w:val="26"/>
          <w:szCs w:val="26"/>
        </w:rPr>
        <w:t>Трудовой кодекс РФ однозначно установил правило, согласно которому работодатель обязан оформить с работником трудовой договор в письменной форме не позднее трех рабочих дней со дня его фактического допущения к работе.</w:t>
      </w:r>
    </w:p>
    <w:p w:rsidR="00C50D8D" w:rsidRPr="00C50D8D" w:rsidRDefault="00C50D8D" w:rsidP="00C50D8D">
      <w:pPr>
        <w:autoSpaceDE w:val="0"/>
        <w:autoSpaceDN w:val="0"/>
        <w:adjustRightInd w:val="0"/>
        <w:ind w:firstLine="709"/>
        <w:jc w:val="both"/>
        <w:rPr>
          <w:sz w:val="26"/>
          <w:szCs w:val="26"/>
        </w:rPr>
      </w:pPr>
      <w:r w:rsidRPr="00C50D8D">
        <w:rPr>
          <w:sz w:val="26"/>
          <w:szCs w:val="26"/>
        </w:rPr>
        <w:t>При этом само собой разумеется, что независимо от того, заключен ли с работником трудовой договор, последний имеет равные права со всеми остальными работниками, в том числе право на своевременную и полную оплату труда, право на безопасные условия труда и т.п.</w:t>
      </w:r>
    </w:p>
    <w:p w:rsidR="00C50D8D" w:rsidRPr="00C50D8D" w:rsidRDefault="00C50D8D" w:rsidP="00C50D8D">
      <w:pPr>
        <w:autoSpaceDE w:val="0"/>
        <w:autoSpaceDN w:val="0"/>
        <w:adjustRightInd w:val="0"/>
        <w:ind w:firstLine="709"/>
        <w:jc w:val="both"/>
        <w:rPr>
          <w:sz w:val="26"/>
          <w:szCs w:val="26"/>
        </w:rPr>
      </w:pPr>
      <w:r w:rsidRPr="00C50D8D">
        <w:rPr>
          <w:sz w:val="26"/>
          <w:szCs w:val="26"/>
        </w:rPr>
        <w:t>Поэтому в случае, если трудовой договор с работником своевременно не заключен, последний имеет право обратиться в суд, который установит факт трудовых отношений, сложившихся между работником и работодателем.</w:t>
      </w:r>
    </w:p>
    <w:p w:rsidR="00C50D8D" w:rsidRPr="00C50D8D" w:rsidRDefault="00C50D8D" w:rsidP="00C50D8D">
      <w:pPr>
        <w:autoSpaceDE w:val="0"/>
        <w:autoSpaceDN w:val="0"/>
        <w:adjustRightInd w:val="0"/>
        <w:ind w:firstLine="709"/>
        <w:jc w:val="both"/>
        <w:rPr>
          <w:sz w:val="26"/>
          <w:szCs w:val="26"/>
        </w:rPr>
      </w:pPr>
      <w:r w:rsidRPr="00C50D8D">
        <w:rPr>
          <w:sz w:val="26"/>
          <w:szCs w:val="26"/>
        </w:rPr>
        <w:t>Недобросовестным работодателям при этом хочется напомнить, что статьей 5.27 Кодекса РФ об административных правонарушениях предусмотрена административная ответственность за уклонение от оформления или ненадлежащее оформление трудового договора.</w:t>
      </w:r>
      <w:r>
        <w:rPr>
          <w:sz w:val="26"/>
          <w:szCs w:val="26"/>
        </w:rPr>
        <w:t xml:space="preserve"> </w:t>
      </w:r>
      <w:r w:rsidRPr="00C50D8D">
        <w:rPr>
          <w:sz w:val="26"/>
          <w:szCs w:val="26"/>
        </w:rPr>
        <w:t>В частности, санкция данной статьи предусматривает наказание для индивидуальных предпринимателей в виде штрафа в размере 5-10 тысяч рублей, для юридических лиц – 50-100 тысяч рублей. В случае повторного совершения такого правонарушения, размер штрафных санкций для нарушителей увеличивается, а должностное лицо, нарушившее порядок принятия работника на работу может быть и вовсе дисквалифицировано.</w:t>
      </w:r>
    </w:p>
    <w:p w:rsidR="00B43060" w:rsidRPr="00C50D8D" w:rsidRDefault="00B43060" w:rsidP="00C22445">
      <w:pPr>
        <w:autoSpaceDE w:val="0"/>
        <w:autoSpaceDN w:val="0"/>
        <w:adjustRightInd w:val="0"/>
        <w:ind w:firstLine="709"/>
        <w:jc w:val="both"/>
        <w:rPr>
          <w:sz w:val="26"/>
          <w:szCs w:val="26"/>
        </w:rPr>
      </w:pPr>
    </w:p>
    <w:p w:rsidR="00C22445" w:rsidRPr="00C50D8D" w:rsidRDefault="00C22445" w:rsidP="00C22445">
      <w:pPr>
        <w:spacing w:line="240" w:lineRule="exact"/>
        <w:jc w:val="both"/>
        <w:rPr>
          <w:sz w:val="26"/>
          <w:szCs w:val="26"/>
        </w:rPr>
      </w:pPr>
    </w:p>
    <w:p w:rsidR="00C22445" w:rsidRPr="00C50D8D" w:rsidRDefault="00C50D8D" w:rsidP="00C22445">
      <w:pPr>
        <w:spacing w:line="240" w:lineRule="exact"/>
        <w:jc w:val="both"/>
        <w:rPr>
          <w:sz w:val="26"/>
          <w:szCs w:val="26"/>
        </w:rPr>
      </w:pPr>
      <w:r w:rsidRPr="00C50D8D">
        <w:rPr>
          <w:sz w:val="26"/>
          <w:szCs w:val="26"/>
        </w:rPr>
        <w:t>Помощник п</w:t>
      </w:r>
      <w:r w:rsidR="00C22445" w:rsidRPr="00C50D8D">
        <w:rPr>
          <w:sz w:val="26"/>
          <w:szCs w:val="26"/>
        </w:rPr>
        <w:t>рокурор</w:t>
      </w:r>
      <w:r w:rsidRPr="00C50D8D">
        <w:rPr>
          <w:sz w:val="26"/>
          <w:szCs w:val="26"/>
        </w:rPr>
        <w:t>а</w:t>
      </w:r>
      <w:r w:rsidR="00C22445" w:rsidRPr="00C50D8D">
        <w:rPr>
          <w:sz w:val="26"/>
          <w:szCs w:val="26"/>
        </w:rPr>
        <w:t xml:space="preserve"> района                                    </w:t>
      </w:r>
    </w:p>
    <w:p w:rsidR="00C22445" w:rsidRPr="00C50D8D" w:rsidRDefault="00C22445" w:rsidP="00C22445">
      <w:pPr>
        <w:spacing w:line="240" w:lineRule="exact"/>
        <w:jc w:val="both"/>
        <w:rPr>
          <w:sz w:val="26"/>
          <w:szCs w:val="26"/>
        </w:rPr>
      </w:pPr>
    </w:p>
    <w:p w:rsidR="00C94C8D" w:rsidRPr="00C94C8D" w:rsidRDefault="00C50D8D" w:rsidP="00C50D8D">
      <w:pPr>
        <w:spacing w:line="240" w:lineRule="exact"/>
        <w:jc w:val="both"/>
        <w:rPr>
          <w:rFonts w:ascii="Calibri" w:hAnsi="Calibri"/>
          <w:sz w:val="22"/>
          <w:szCs w:val="22"/>
        </w:rPr>
      </w:pPr>
      <w:r w:rsidRPr="00C50D8D">
        <w:rPr>
          <w:sz w:val="26"/>
          <w:szCs w:val="26"/>
        </w:rPr>
        <w:t xml:space="preserve">юрист 1 класса </w:t>
      </w:r>
      <w:r w:rsidRPr="00C50D8D">
        <w:rPr>
          <w:sz w:val="26"/>
          <w:szCs w:val="26"/>
        </w:rPr>
        <w:tab/>
      </w:r>
      <w:r w:rsidRPr="00C50D8D">
        <w:rPr>
          <w:sz w:val="26"/>
          <w:szCs w:val="26"/>
        </w:rPr>
        <w:tab/>
      </w:r>
      <w:r w:rsidRPr="00C50D8D">
        <w:rPr>
          <w:sz w:val="26"/>
          <w:szCs w:val="26"/>
        </w:rPr>
        <w:tab/>
      </w:r>
      <w:r w:rsidRPr="00C50D8D">
        <w:rPr>
          <w:sz w:val="26"/>
          <w:szCs w:val="26"/>
        </w:rPr>
        <w:tab/>
      </w:r>
      <w:r w:rsidRPr="00C50D8D">
        <w:rPr>
          <w:sz w:val="26"/>
          <w:szCs w:val="26"/>
        </w:rPr>
        <w:tab/>
      </w:r>
      <w:r w:rsidRPr="00C50D8D">
        <w:rPr>
          <w:sz w:val="26"/>
          <w:szCs w:val="26"/>
        </w:rPr>
        <w:tab/>
      </w:r>
      <w:r w:rsidRPr="00C50D8D">
        <w:rPr>
          <w:sz w:val="26"/>
          <w:szCs w:val="26"/>
        </w:rPr>
        <w:tab/>
      </w:r>
      <w:r w:rsidRPr="00C50D8D">
        <w:rPr>
          <w:sz w:val="26"/>
          <w:szCs w:val="26"/>
        </w:rPr>
        <w:tab/>
        <w:t xml:space="preserve">            </w:t>
      </w:r>
      <w:r>
        <w:rPr>
          <w:sz w:val="26"/>
          <w:szCs w:val="26"/>
        </w:rPr>
        <w:t xml:space="preserve">    </w:t>
      </w:r>
      <w:r w:rsidRPr="00C50D8D">
        <w:rPr>
          <w:sz w:val="26"/>
          <w:szCs w:val="26"/>
        </w:rPr>
        <w:t>В.В. Расстригин</w:t>
      </w:r>
    </w:p>
    <w:p w:rsidR="00C94C8D" w:rsidRPr="00DD7461" w:rsidRDefault="00C94C8D" w:rsidP="00C71196">
      <w:pPr>
        <w:spacing w:line="240" w:lineRule="exact"/>
        <w:jc w:val="both"/>
      </w:pPr>
    </w:p>
    <w:sectPr w:rsidR="00C94C8D" w:rsidRPr="00DD7461" w:rsidSect="00C50D8D">
      <w:pgSz w:w="11906" w:h="16838"/>
      <w:pgMar w:top="1134" w:right="567"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01B8"/>
    <w:rsid w:val="000036BC"/>
    <w:rsid w:val="000175B1"/>
    <w:rsid w:val="000331C8"/>
    <w:rsid w:val="00044E71"/>
    <w:rsid w:val="00071511"/>
    <w:rsid w:val="00077195"/>
    <w:rsid w:val="000A3FE2"/>
    <w:rsid w:val="000A6D42"/>
    <w:rsid w:val="000B255B"/>
    <w:rsid w:val="000B3AA2"/>
    <w:rsid w:val="000D11F7"/>
    <w:rsid w:val="000D1580"/>
    <w:rsid w:val="000D3041"/>
    <w:rsid w:val="000F4B6D"/>
    <w:rsid w:val="00142EBA"/>
    <w:rsid w:val="001535EC"/>
    <w:rsid w:val="00155B31"/>
    <w:rsid w:val="0016344E"/>
    <w:rsid w:val="00170D87"/>
    <w:rsid w:val="00171047"/>
    <w:rsid w:val="00185A2B"/>
    <w:rsid w:val="00186CA7"/>
    <w:rsid w:val="00191434"/>
    <w:rsid w:val="00195674"/>
    <w:rsid w:val="00196212"/>
    <w:rsid w:val="00197586"/>
    <w:rsid w:val="00197891"/>
    <w:rsid w:val="001A5B44"/>
    <w:rsid w:val="001B3041"/>
    <w:rsid w:val="001B641F"/>
    <w:rsid w:val="001B66BB"/>
    <w:rsid w:val="001D7596"/>
    <w:rsid w:val="001E2004"/>
    <w:rsid w:val="001E2BAD"/>
    <w:rsid w:val="00201BCE"/>
    <w:rsid w:val="002060F1"/>
    <w:rsid w:val="002114F2"/>
    <w:rsid w:val="00217C64"/>
    <w:rsid w:val="00230BD0"/>
    <w:rsid w:val="00236470"/>
    <w:rsid w:val="002412C8"/>
    <w:rsid w:val="00252BFF"/>
    <w:rsid w:val="0025556F"/>
    <w:rsid w:val="00272358"/>
    <w:rsid w:val="002739DF"/>
    <w:rsid w:val="00281FEA"/>
    <w:rsid w:val="00282885"/>
    <w:rsid w:val="00285F2A"/>
    <w:rsid w:val="002864A1"/>
    <w:rsid w:val="002A6543"/>
    <w:rsid w:val="002A6ABD"/>
    <w:rsid w:val="002B1355"/>
    <w:rsid w:val="002B43B7"/>
    <w:rsid w:val="002C00BE"/>
    <w:rsid w:val="002C56AF"/>
    <w:rsid w:val="002D6211"/>
    <w:rsid w:val="002F1063"/>
    <w:rsid w:val="002F16F2"/>
    <w:rsid w:val="002F2030"/>
    <w:rsid w:val="002F4A44"/>
    <w:rsid w:val="00306224"/>
    <w:rsid w:val="003120BD"/>
    <w:rsid w:val="00320B0E"/>
    <w:rsid w:val="00330C0B"/>
    <w:rsid w:val="003561CA"/>
    <w:rsid w:val="003700A7"/>
    <w:rsid w:val="0037734E"/>
    <w:rsid w:val="00385CC8"/>
    <w:rsid w:val="00390874"/>
    <w:rsid w:val="003A5A1F"/>
    <w:rsid w:val="003A5E8F"/>
    <w:rsid w:val="003A69ED"/>
    <w:rsid w:val="003C1B99"/>
    <w:rsid w:val="003C200E"/>
    <w:rsid w:val="003E538F"/>
    <w:rsid w:val="003E5E0E"/>
    <w:rsid w:val="003F065F"/>
    <w:rsid w:val="00400554"/>
    <w:rsid w:val="00412908"/>
    <w:rsid w:val="004137FD"/>
    <w:rsid w:val="00413B96"/>
    <w:rsid w:val="00414DBB"/>
    <w:rsid w:val="00431A35"/>
    <w:rsid w:val="00436C21"/>
    <w:rsid w:val="00444498"/>
    <w:rsid w:val="0044472A"/>
    <w:rsid w:val="00447928"/>
    <w:rsid w:val="00466E02"/>
    <w:rsid w:val="004701C6"/>
    <w:rsid w:val="004756A7"/>
    <w:rsid w:val="0047624F"/>
    <w:rsid w:val="00477925"/>
    <w:rsid w:val="00480180"/>
    <w:rsid w:val="004952D7"/>
    <w:rsid w:val="004953B6"/>
    <w:rsid w:val="00497A2D"/>
    <w:rsid w:val="00497C9B"/>
    <w:rsid w:val="004A0577"/>
    <w:rsid w:val="004A2A12"/>
    <w:rsid w:val="004A2C71"/>
    <w:rsid w:val="004B1D0C"/>
    <w:rsid w:val="004B4452"/>
    <w:rsid w:val="004C14F2"/>
    <w:rsid w:val="004C1868"/>
    <w:rsid w:val="004C685A"/>
    <w:rsid w:val="004C73FB"/>
    <w:rsid w:val="004C7D5D"/>
    <w:rsid w:val="004F63F4"/>
    <w:rsid w:val="00510765"/>
    <w:rsid w:val="00512121"/>
    <w:rsid w:val="00520590"/>
    <w:rsid w:val="00527579"/>
    <w:rsid w:val="00550B6B"/>
    <w:rsid w:val="005545DB"/>
    <w:rsid w:val="00554FC0"/>
    <w:rsid w:val="00574C5D"/>
    <w:rsid w:val="00575C86"/>
    <w:rsid w:val="00580FAC"/>
    <w:rsid w:val="005859DC"/>
    <w:rsid w:val="00592B74"/>
    <w:rsid w:val="00594FFD"/>
    <w:rsid w:val="005A5DBD"/>
    <w:rsid w:val="005B53B2"/>
    <w:rsid w:val="005B5612"/>
    <w:rsid w:val="005E1AE8"/>
    <w:rsid w:val="005E7613"/>
    <w:rsid w:val="005F1C57"/>
    <w:rsid w:val="005F46AD"/>
    <w:rsid w:val="005F6308"/>
    <w:rsid w:val="00604DDB"/>
    <w:rsid w:val="00620D70"/>
    <w:rsid w:val="00630CD6"/>
    <w:rsid w:val="00633861"/>
    <w:rsid w:val="00641972"/>
    <w:rsid w:val="0064221A"/>
    <w:rsid w:val="00645A96"/>
    <w:rsid w:val="0065165D"/>
    <w:rsid w:val="00652BEB"/>
    <w:rsid w:val="0065743C"/>
    <w:rsid w:val="00661819"/>
    <w:rsid w:val="006717C1"/>
    <w:rsid w:val="00680112"/>
    <w:rsid w:val="0068218C"/>
    <w:rsid w:val="00684369"/>
    <w:rsid w:val="006A7E3F"/>
    <w:rsid w:val="006B2704"/>
    <w:rsid w:val="006B5661"/>
    <w:rsid w:val="006C13BD"/>
    <w:rsid w:val="006D2385"/>
    <w:rsid w:val="006E010D"/>
    <w:rsid w:val="007011A0"/>
    <w:rsid w:val="00704851"/>
    <w:rsid w:val="007068B2"/>
    <w:rsid w:val="00750ADB"/>
    <w:rsid w:val="00755F38"/>
    <w:rsid w:val="00773C87"/>
    <w:rsid w:val="00774E56"/>
    <w:rsid w:val="00775829"/>
    <w:rsid w:val="007919D1"/>
    <w:rsid w:val="007957A1"/>
    <w:rsid w:val="0079684E"/>
    <w:rsid w:val="007B0D97"/>
    <w:rsid w:val="007C3C52"/>
    <w:rsid w:val="007C4475"/>
    <w:rsid w:val="007C46D0"/>
    <w:rsid w:val="007C7CFA"/>
    <w:rsid w:val="007D70C4"/>
    <w:rsid w:val="007E2BEB"/>
    <w:rsid w:val="007E2CC0"/>
    <w:rsid w:val="007F10B6"/>
    <w:rsid w:val="007F5695"/>
    <w:rsid w:val="007F6D04"/>
    <w:rsid w:val="007F6D8C"/>
    <w:rsid w:val="007F7BF1"/>
    <w:rsid w:val="0080647E"/>
    <w:rsid w:val="00806D87"/>
    <w:rsid w:val="00835BDD"/>
    <w:rsid w:val="008400DD"/>
    <w:rsid w:val="00841709"/>
    <w:rsid w:val="00841D35"/>
    <w:rsid w:val="0084641A"/>
    <w:rsid w:val="00850E86"/>
    <w:rsid w:val="00855C0D"/>
    <w:rsid w:val="00857E69"/>
    <w:rsid w:val="008657B1"/>
    <w:rsid w:val="0088041A"/>
    <w:rsid w:val="00890574"/>
    <w:rsid w:val="0089176A"/>
    <w:rsid w:val="008B1B02"/>
    <w:rsid w:val="008C11BE"/>
    <w:rsid w:val="008C16BB"/>
    <w:rsid w:val="008C1A39"/>
    <w:rsid w:val="008E0992"/>
    <w:rsid w:val="008E0DBA"/>
    <w:rsid w:val="008E46F4"/>
    <w:rsid w:val="00916F01"/>
    <w:rsid w:val="00937C4D"/>
    <w:rsid w:val="00943BFD"/>
    <w:rsid w:val="00952567"/>
    <w:rsid w:val="0095559C"/>
    <w:rsid w:val="00964524"/>
    <w:rsid w:val="00975161"/>
    <w:rsid w:val="00976341"/>
    <w:rsid w:val="0098609E"/>
    <w:rsid w:val="00990AF7"/>
    <w:rsid w:val="009944D4"/>
    <w:rsid w:val="00995EBD"/>
    <w:rsid w:val="009A1C0A"/>
    <w:rsid w:val="009A63B3"/>
    <w:rsid w:val="009B0D18"/>
    <w:rsid w:val="009C135F"/>
    <w:rsid w:val="009C18BA"/>
    <w:rsid w:val="009C58E2"/>
    <w:rsid w:val="009D55E8"/>
    <w:rsid w:val="009D5719"/>
    <w:rsid w:val="009F10A8"/>
    <w:rsid w:val="009F10EB"/>
    <w:rsid w:val="009F6284"/>
    <w:rsid w:val="00A0181B"/>
    <w:rsid w:val="00A07DFB"/>
    <w:rsid w:val="00A2160D"/>
    <w:rsid w:val="00A25DAE"/>
    <w:rsid w:val="00A47223"/>
    <w:rsid w:val="00A57AAC"/>
    <w:rsid w:val="00A66AC3"/>
    <w:rsid w:val="00A74267"/>
    <w:rsid w:val="00A75EF6"/>
    <w:rsid w:val="00A81425"/>
    <w:rsid w:val="00A833AB"/>
    <w:rsid w:val="00A91379"/>
    <w:rsid w:val="00A93375"/>
    <w:rsid w:val="00A93D82"/>
    <w:rsid w:val="00AA70D9"/>
    <w:rsid w:val="00AB11BF"/>
    <w:rsid w:val="00AD162A"/>
    <w:rsid w:val="00AD4B1A"/>
    <w:rsid w:val="00AF4D28"/>
    <w:rsid w:val="00B14B21"/>
    <w:rsid w:val="00B17DE2"/>
    <w:rsid w:val="00B2107B"/>
    <w:rsid w:val="00B31E40"/>
    <w:rsid w:val="00B35FAB"/>
    <w:rsid w:val="00B43060"/>
    <w:rsid w:val="00B6056F"/>
    <w:rsid w:val="00B65CE7"/>
    <w:rsid w:val="00B91819"/>
    <w:rsid w:val="00BA5D59"/>
    <w:rsid w:val="00BB09E0"/>
    <w:rsid w:val="00BB0A46"/>
    <w:rsid w:val="00BB1ACB"/>
    <w:rsid w:val="00BC2FA6"/>
    <w:rsid w:val="00BC3625"/>
    <w:rsid w:val="00BE4436"/>
    <w:rsid w:val="00BF39CF"/>
    <w:rsid w:val="00BF5150"/>
    <w:rsid w:val="00BF5BA0"/>
    <w:rsid w:val="00C00FC4"/>
    <w:rsid w:val="00C07FD5"/>
    <w:rsid w:val="00C16408"/>
    <w:rsid w:val="00C22445"/>
    <w:rsid w:val="00C3503C"/>
    <w:rsid w:val="00C50D8D"/>
    <w:rsid w:val="00C55B31"/>
    <w:rsid w:val="00C601B8"/>
    <w:rsid w:val="00C65694"/>
    <w:rsid w:val="00C71196"/>
    <w:rsid w:val="00C71D0F"/>
    <w:rsid w:val="00C82621"/>
    <w:rsid w:val="00C8325E"/>
    <w:rsid w:val="00C858A5"/>
    <w:rsid w:val="00C91029"/>
    <w:rsid w:val="00C94C8D"/>
    <w:rsid w:val="00C96FE9"/>
    <w:rsid w:val="00CA06FB"/>
    <w:rsid w:val="00CB4B1E"/>
    <w:rsid w:val="00CC09AE"/>
    <w:rsid w:val="00CC2AFC"/>
    <w:rsid w:val="00CC3D45"/>
    <w:rsid w:val="00CC7C0B"/>
    <w:rsid w:val="00CD4E87"/>
    <w:rsid w:val="00CE5CD4"/>
    <w:rsid w:val="00CE6747"/>
    <w:rsid w:val="00CF2E97"/>
    <w:rsid w:val="00CF7F2F"/>
    <w:rsid w:val="00D01D67"/>
    <w:rsid w:val="00D13DEE"/>
    <w:rsid w:val="00D1476B"/>
    <w:rsid w:val="00D17D42"/>
    <w:rsid w:val="00D21728"/>
    <w:rsid w:val="00D24A80"/>
    <w:rsid w:val="00D254C2"/>
    <w:rsid w:val="00D25D18"/>
    <w:rsid w:val="00D304B8"/>
    <w:rsid w:val="00D32733"/>
    <w:rsid w:val="00D34036"/>
    <w:rsid w:val="00D4114B"/>
    <w:rsid w:val="00D44BE6"/>
    <w:rsid w:val="00D60135"/>
    <w:rsid w:val="00D65465"/>
    <w:rsid w:val="00D72B23"/>
    <w:rsid w:val="00D73174"/>
    <w:rsid w:val="00D853A4"/>
    <w:rsid w:val="00D86E23"/>
    <w:rsid w:val="00DA01F4"/>
    <w:rsid w:val="00DA0447"/>
    <w:rsid w:val="00DB6105"/>
    <w:rsid w:val="00DC1442"/>
    <w:rsid w:val="00DC3FA0"/>
    <w:rsid w:val="00DC48BF"/>
    <w:rsid w:val="00DD0976"/>
    <w:rsid w:val="00DD0CF1"/>
    <w:rsid w:val="00DD15A8"/>
    <w:rsid w:val="00DD4B77"/>
    <w:rsid w:val="00DD7461"/>
    <w:rsid w:val="00DE0AC2"/>
    <w:rsid w:val="00DE5E03"/>
    <w:rsid w:val="00DF3EE8"/>
    <w:rsid w:val="00E00469"/>
    <w:rsid w:val="00E07F17"/>
    <w:rsid w:val="00E407C5"/>
    <w:rsid w:val="00E41AA8"/>
    <w:rsid w:val="00E53697"/>
    <w:rsid w:val="00E557DD"/>
    <w:rsid w:val="00E61E47"/>
    <w:rsid w:val="00E6211D"/>
    <w:rsid w:val="00E700B2"/>
    <w:rsid w:val="00E828B8"/>
    <w:rsid w:val="00E84D98"/>
    <w:rsid w:val="00E940CE"/>
    <w:rsid w:val="00EA0E30"/>
    <w:rsid w:val="00EA57A2"/>
    <w:rsid w:val="00EB20A2"/>
    <w:rsid w:val="00EB548D"/>
    <w:rsid w:val="00EB79C8"/>
    <w:rsid w:val="00EC5F84"/>
    <w:rsid w:val="00ED2198"/>
    <w:rsid w:val="00ED45D5"/>
    <w:rsid w:val="00ED4A0F"/>
    <w:rsid w:val="00EE403D"/>
    <w:rsid w:val="00EE4BD7"/>
    <w:rsid w:val="00EE66E5"/>
    <w:rsid w:val="00EE6889"/>
    <w:rsid w:val="00EF1E20"/>
    <w:rsid w:val="00F313E8"/>
    <w:rsid w:val="00F338F4"/>
    <w:rsid w:val="00F36599"/>
    <w:rsid w:val="00F3702F"/>
    <w:rsid w:val="00F41657"/>
    <w:rsid w:val="00F55609"/>
    <w:rsid w:val="00F577F7"/>
    <w:rsid w:val="00F647EE"/>
    <w:rsid w:val="00F67012"/>
    <w:rsid w:val="00F677C2"/>
    <w:rsid w:val="00F70819"/>
    <w:rsid w:val="00F75018"/>
    <w:rsid w:val="00F84B98"/>
    <w:rsid w:val="00F92977"/>
    <w:rsid w:val="00F942A4"/>
    <w:rsid w:val="00FA4B4C"/>
    <w:rsid w:val="00FA6789"/>
    <w:rsid w:val="00FB2164"/>
    <w:rsid w:val="00FB494E"/>
    <w:rsid w:val="00FB679D"/>
    <w:rsid w:val="00FB7B63"/>
    <w:rsid w:val="00FC391B"/>
    <w:rsid w:val="00FC7C13"/>
    <w:rsid w:val="00FD4203"/>
    <w:rsid w:val="00FD4DC9"/>
    <w:rsid w:val="00FD669D"/>
    <w:rsid w:val="00FF6303"/>
    <w:rsid w:val="00FF6EA4"/>
    <w:rsid w:val="00FF78C8"/>
    <w:rsid w:val="00FF7E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7F7"/>
    <w:rPr>
      <w:sz w:val="24"/>
      <w:szCs w:val="24"/>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828B8"/>
    <w:pPr>
      <w:widowControl w:val="0"/>
      <w:autoSpaceDE w:val="0"/>
      <w:autoSpaceDN w:val="0"/>
      <w:adjustRightInd w:val="0"/>
      <w:ind w:firstLine="720"/>
    </w:pPr>
    <w:rPr>
      <w:rFonts w:ascii="Arial" w:eastAsia="Times New Roman" w:hAnsi="Arial" w:cs="Arial"/>
    </w:rPr>
  </w:style>
  <w:style w:type="paragraph" w:customStyle="1" w:styleId="NoSpacing">
    <w:name w:val="No Spacing"/>
    <w:uiPriority w:val="99"/>
    <w:qFormat/>
    <w:rsid w:val="00E828B8"/>
    <w:rPr>
      <w:sz w:val="24"/>
      <w:szCs w:val="24"/>
      <w:lang w:eastAsia="en-US"/>
    </w:rPr>
  </w:style>
  <w:style w:type="paragraph" w:customStyle="1" w:styleId="ConsPlusNonformat">
    <w:name w:val="ConsPlusNonformat"/>
    <w:uiPriority w:val="99"/>
    <w:rsid w:val="00191434"/>
    <w:pPr>
      <w:widowControl w:val="0"/>
      <w:autoSpaceDE w:val="0"/>
      <w:autoSpaceDN w:val="0"/>
      <w:adjustRightInd w:val="0"/>
    </w:pPr>
    <w:rPr>
      <w:rFonts w:ascii="Courier New" w:eastAsia="Times New Roman" w:hAnsi="Courier New" w:cs="Courier New"/>
    </w:rPr>
  </w:style>
  <w:style w:type="paragraph" w:customStyle="1" w:styleId="Normal">
    <w:name w:val="Текст.Normal"/>
    <w:uiPriority w:val="99"/>
    <w:rsid w:val="009F10A8"/>
    <w:pPr>
      <w:snapToGrid w:val="0"/>
      <w:spacing w:line="360" w:lineRule="auto"/>
      <w:ind w:firstLine="567"/>
    </w:pPr>
    <w:rPr>
      <w:rFonts w:eastAsia="Times New Roman"/>
      <w:sz w:val="28"/>
      <w:szCs w:val="28"/>
    </w:rPr>
  </w:style>
  <w:style w:type="paragraph" w:styleId="a3">
    <w:name w:val="Title"/>
    <w:basedOn w:val="a"/>
    <w:link w:val="a4"/>
    <w:uiPriority w:val="99"/>
    <w:qFormat/>
    <w:rsid w:val="004A2A12"/>
    <w:pPr>
      <w:jc w:val="center"/>
    </w:pPr>
    <w:rPr>
      <w:rFonts w:eastAsia="Times New Roman"/>
      <w:sz w:val="28"/>
      <w:szCs w:val="28"/>
      <w:lang w:eastAsia="ru-RU"/>
    </w:rPr>
  </w:style>
  <w:style w:type="character" w:customStyle="1" w:styleId="a4">
    <w:name w:val="Название Знак"/>
    <w:link w:val="a3"/>
    <w:uiPriority w:val="99"/>
    <w:locked/>
    <w:rsid w:val="004A2A12"/>
    <w:rPr>
      <w:rFonts w:eastAsia="Times New Roman"/>
      <w:sz w:val="28"/>
      <w:szCs w:val="28"/>
      <w:lang w:eastAsia="ru-RU"/>
    </w:rPr>
  </w:style>
  <w:style w:type="paragraph" w:styleId="a5">
    <w:name w:val="Balloon Text"/>
    <w:basedOn w:val="a"/>
    <w:link w:val="a6"/>
    <w:uiPriority w:val="99"/>
    <w:semiHidden/>
    <w:rsid w:val="00DD4B77"/>
    <w:rPr>
      <w:sz w:val="2"/>
      <w:szCs w:val="2"/>
      <w:lang/>
    </w:rPr>
  </w:style>
  <w:style w:type="character" w:customStyle="1" w:styleId="a6">
    <w:name w:val="Текст выноски Знак"/>
    <w:link w:val="a5"/>
    <w:uiPriority w:val="99"/>
    <w:semiHidden/>
    <w:locked/>
    <w:rsid w:val="00D21728"/>
    <w:rPr>
      <w:sz w:val="2"/>
      <w:szCs w:val="2"/>
      <w:lang w:eastAsia="en-US"/>
    </w:rPr>
  </w:style>
  <w:style w:type="paragraph" w:styleId="a7">
    <w:name w:val="No Spacing"/>
    <w:link w:val="a8"/>
    <w:uiPriority w:val="1"/>
    <w:qFormat/>
    <w:rsid w:val="00F577F7"/>
    <w:rPr>
      <w:rFonts w:eastAsia="Times New Roman"/>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3C87"/>
    <w:pPr>
      <w:spacing w:before="100" w:beforeAutospacing="1" w:after="100" w:afterAutospacing="1"/>
    </w:pPr>
    <w:rPr>
      <w:rFonts w:ascii="Tahoma" w:eastAsia="Times New Roman" w:hAnsi="Tahoma"/>
      <w:sz w:val="20"/>
      <w:szCs w:val="20"/>
      <w:lang w:val="en-US"/>
    </w:rPr>
  </w:style>
  <w:style w:type="character" w:customStyle="1" w:styleId="a8">
    <w:name w:val="Без интервала Знак"/>
    <w:link w:val="a7"/>
    <w:uiPriority w:val="1"/>
    <w:rsid w:val="00EE66E5"/>
    <w:rPr>
      <w:rFonts w:eastAsia="Times New Roman"/>
      <w:sz w:val="24"/>
      <w:szCs w:val="24"/>
      <w:lang w:val="ru-RU" w:eastAsia="en-US" w:bidi="ar-SA"/>
    </w:rPr>
  </w:style>
  <w:style w:type="paragraph" w:customStyle="1" w:styleId="2CharCharCharChar">
    <w:name w:val="Знак Знак2 Char Char Знак Знак Char Char Знак Знак Знак Знак Знак Знак"/>
    <w:basedOn w:val="a"/>
    <w:rsid w:val="000F4B6D"/>
    <w:pPr>
      <w:widowControl w:val="0"/>
      <w:tabs>
        <w:tab w:val="num" w:pos="432"/>
      </w:tabs>
      <w:autoSpaceDE w:val="0"/>
      <w:autoSpaceDN w:val="0"/>
      <w:adjustRightInd w:val="0"/>
      <w:spacing w:before="120" w:after="160"/>
      <w:ind w:left="432" w:hanging="432"/>
      <w:jc w:val="both"/>
    </w:pPr>
    <w:rPr>
      <w:rFonts w:ascii="Arial" w:eastAsia="Times New Roman" w:hAnsi="Arial" w:cs="Arial"/>
      <w:b/>
      <w:bCs/>
      <w:caps/>
      <w:sz w:val="32"/>
      <w:szCs w:val="32"/>
      <w:lang w:val="en-US"/>
    </w:rPr>
  </w:style>
  <w:style w:type="character" w:styleId="a9">
    <w:name w:val="Hyperlink"/>
    <w:uiPriority w:val="99"/>
    <w:unhideWhenUsed/>
    <w:rsid w:val="008905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dc:creator>
  <cp:lastModifiedBy>1</cp:lastModifiedBy>
  <cp:revision>2</cp:revision>
  <cp:lastPrinted>2019-06-22T13:42:00Z</cp:lastPrinted>
  <dcterms:created xsi:type="dcterms:W3CDTF">2019-06-25T04:45:00Z</dcterms:created>
  <dcterms:modified xsi:type="dcterms:W3CDTF">2019-06-25T04:45:00Z</dcterms:modified>
</cp:coreProperties>
</file>