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0368"/>
        <w:gridCol w:w="4785"/>
      </w:tblGrid>
      <w:tr w:rsidR="00A84F64" w:rsidTr="00A84F64">
        <w:tc>
          <w:tcPr>
            <w:tcW w:w="10368" w:type="dxa"/>
          </w:tcPr>
          <w:p w:rsidR="00A84F64" w:rsidRDefault="00A84F64">
            <w:pPr>
              <w:spacing w:after="0" w:line="240" w:lineRule="auto"/>
              <w:ind w:left="-1080" w:right="-5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84F64" w:rsidRDefault="00A84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84F64" w:rsidRDefault="00A84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84F64" w:rsidRDefault="00A84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ЗАИЛЕЧНЫЙ СЕЛЬСОВЕТ</w:t>
            </w:r>
          </w:p>
          <w:p w:rsidR="00A84F64" w:rsidRDefault="00A84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АКБУЛАКСКОГО РАЙОНА                                              </w:t>
            </w:r>
          </w:p>
          <w:p w:rsidR="00A84F64" w:rsidRDefault="00A84F64">
            <w:pPr>
              <w:tabs>
                <w:tab w:val="center" w:pos="7471"/>
              </w:tabs>
              <w:spacing w:after="0" w:line="240" w:lineRule="auto"/>
              <w:ind w:right="-47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84F64" w:rsidRDefault="00A84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третьего созыва</w:t>
            </w:r>
          </w:p>
          <w:p w:rsidR="00A84F64" w:rsidRDefault="00A84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РЕШЕНИЕ                                               </w:t>
            </w:r>
          </w:p>
          <w:p w:rsidR="00C61A36" w:rsidRDefault="00A84F64" w:rsidP="00C61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61A36" w:rsidRPr="00522EDA" w:rsidRDefault="00C61A36" w:rsidP="00C61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     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56</w:t>
            </w: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4F64" w:rsidRDefault="00C61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84F64">
              <w:rPr>
                <w:rFonts w:ascii="Times New Roman" w:hAnsi="Times New Roman" w:cs="Times New Roman"/>
                <w:sz w:val="28"/>
                <w:szCs w:val="28"/>
              </w:rPr>
              <w:t>с. Веселый</w:t>
            </w:r>
            <w:proofErr w:type="gramStart"/>
            <w:r w:rsidR="00A84F64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="00A84F64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4F64" w:rsidRDefault="00A8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F64" w:rsidRDefault="00A84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:rsidR="00A84F64" w:rsidRDefault="00A84F64" w:rsidP="00A84F64">
      <w:pPr>
        <w:tabs>
          <w:tab w:val="left" w:pos="6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</w:t>
      </w:r>
    </w:p>
    <w:p w:rsidR="00A84F64" w:rsidRDefault="00A84F64" w:rsidP="00A84F64">
      <w:pPr>
        <w:tabs>
          <w:tab w:val="left" w:pos="6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4F64" w:rsidRDefault="00A84F64" w:rsidP="00A84F64">
      <w:pPr>
        <w:tabs>
          <w:tab w:val="left" w:pos="6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4F64" w:rsidRDefault="00A84F64" w:rsidP="00A84F64">
      <w:pPr>
        <w:tabs>
          <w:tab w:val="left" w:pos="6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F64" w:rsidRDefault="00A84F64" w:rsidP="00C61A36">
      <w:pPr>
        <w:tabs>
          <w:tab w:val="left" w:pos="6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ст.22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РЕШИЛ:</w:t>
      </w:r>
    </w:p>
    <w:p w:rsidR="00A84F64" w:rsidRDefault="00A84F64" w:rsidP="00C61A36">
      <w:pPr>
        <w:tabs>
          <w:tab w:val="left" w:pos="6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EE668A" w:rsidRPr="00EE668A" w:rsidRDefault="00EE668A" w:rsidP="00EE6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68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муниципального образования </w:t>
      </w:r>
      <w:proofErr w:type="spellStart"/>
      <w:r w:rsidRPr="00EE668A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EE668A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EE668A">
        <w:rPr>
          <w:rFonts w:ascii="Times New Roman" w:hAnsi="Times New Roman" w:cs="Times New Roman"/>
          <w:sz w:val="28"/>
        </w:rPr>
        <w:t>Акбулакского</w:t>
      </w:r>
      <w:proofErr w:type="spellEnd"/>
      <w:r w:rsidRPr="00EE668A">
        <w:rPr>
          <w:rFonts w:ascii="Times New Roman" w:hAnsi="Times New Roman" w:cs="Times New Roman"/>
          <w:sz w:val="28"/>
        </w:rPr>
        <w:t xml:space="preserve"> района Оренбургской области.</w:t>
      </w:r>
    </w:p>
    <w:p w:rsidR="00EE668A" w:rsidRPr="00EE668A" w:rsidRDefault="00EE668A" w:rsidP="00EE6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68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668A" w:rsidRPr="00EE668A" w:rsidRDefault="00EE668A" w:rsidP="00EE6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6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6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6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61A36" w:rsidRDefault="00C61A36" w:rsidP="00C61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F64" w:rsidRDefault="00A84F64" w:rsidP="00C61A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F64" w:rsidRDefault="00A84F64" w:rsidP="00C61A36">
      <w:pPr>
        <w:tabs>
          <w:tab w:val="left" w:pos="585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С.Ю.Нижегородцев</w:t>
      </w:r>
    </w:p>
    <w:p w:rsidR="00A84F64" w:rsidRDefault="00A84F64" w:rsidP="00C61A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4F64" w:rsidRDefault="00A84F64" w:rsidP="00C61A3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1A36" w:rsidRDefault="00C61A36" w:rsidP="00C61A3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076"/>
      </w:tblGrid>
      <w:tr w:rsidR="00C61A36" w:rsidRPr="00C61A36" w:rsidTr="00C61A36">
        <w:trPr>
          <w:trHeight w:val="2294"/>
          <w:jc w:val="right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61A36" w:rsidRPr="00C61A36" w:rsidRDefault="00C61A36" w:rsidP="00C6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1A36" w:rsidRPr="00C61A36" w:rsidRDefault="00C61A36" w:rsidP="00C6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C61A36" w:rsidRPr="00C61A36" w:rsidRDefault="00C61A36" w:rsidP="00C6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61A36" w:rsidRPr="00C61A36" w:rsidRDefault="00C61A36" w:rsidP="00C6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C61A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61A36" w:rsidRPr="00C61A36" w:rsidRDefault="00C61A36" w:rsidP="00C6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от 29.03.2017 №</w:t>
            </w:r>
            <w:r w:rsidRPr="00C61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56</w:t>
            </w: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3BED" w:rsidRPr="00A84F64" w:rsidRDefault="002A75ED" w:rsidP="00BF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ED">
        <w:rPr>
          <w:rFonts w:ascii="Times New Roman" w:hAnsi="Times New Roman" w:cs="Times New Roman"/>
          <w:b/>
          <w:sz w:val="28"/>
          <w:szCs w:val="28"/>
        </w:rPr>
        <w:t xml:space="preserve">Отчёт главы муниципального образования </w:t>
      </w:r>
      <w:proofErr w:type="spellStart"/>
      <w:r w:rsidRPr="00BF3BED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BF3BE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A75ED" w:rsidRPr="00A84F64" w:rsidRDefault="002A75ED" w:rsidP="00BF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ED">
        <w:rPr>
          <w:rFonts w:ascii="Times New Roman" w:hAnsi="Times New Roman" w:cs="Times New Roman"/>
          <w:b/>
          <w:sz w:val="28"/>
          <w:szCs w:val="28"/>
        </w:rPr>
        <w:t>за 2016год</w:t>
      </w:r>
    </w:p>
    <w:p w:rsidR="00BF3BED" w:rsidRPr="00A84F64" w:rsidRDefault="00BF3BED" w:rsidP="00BF3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Территория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сельсовет включает в себя 5 населённых пунктов; Весёлый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ервый – центральная усадьба, и посёлки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Нагумановка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Новоодесский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Кызылбулак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Майкобулак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>. На территории работает 1СОШ (78 учащихся), 1 дошкольная группа (31 посещающих), 3 ФАП, 1CДК, 2 СК, 1модельная библиотека. Численность населения составляет 1144 человек.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Деятельность сельсовета напрямую зависит от бюджета поселения.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>- Бюджет 2016 года сложился следующим образом;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   </w:t>
      </w:r>
      <w:proofErr w:type="gramStart"/>
      <w:r w:rsidRPr="002A75ED">
        <w:rPr>
          <w:color w:val="000000"/>
          <w:sz w:val="28"/>
          <w:szCs w:val="28"/>
        </w:rPr>
        <w:t>Доходная часть бюджета исполнена в сумме 4465т. рублей, в т.ч. по видам доходов НДФЛ 121 т.р. или 113,4% к утверждённым бюджетным назначениям, единый сельскохозяйственный налог в сумме 16,7 т.р. или 78%, налог на имущество физических лиц 38,8 т. рублей или 167,9%, земельный налог 668,8 т.р. или 108% к бюджетным назначениям, госпошлина за совершение нотариальных действий в</w:t>
      </w:r>
      <w:proofErr w:type="gramEnd"/>
      <w:r w:rsidRPr="002A75ED">
        <w:rPr>
          <w:color w:val="000000"/>
          <w:sz w:val="28"/>
          <w:szCs w:val="28"/>
        </w:rPr>
        <w:t xml:space="preserve"> сумме 4 т.р., дотация на выравнивание уровня бюджетной обеспеченности 2544 т. рублей, субвенции 82,4т.р. на выполнение государственных полномочий, межбюджетные трансферты в сумме 334 т.р., доходы от уплаты акцизов в размере 654 т.р.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В сравнении с 2015 годом доходная часть бюджета в целом осталась на прежнем уровне.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     Расходы бюджета за 2016 год составили </w:t>
      </w:r>
      <w:r w:rsidRPr="002A75ED">
        <w:rPr>
          <w:sz w:val="28"/>
          <w:szCs w:val="28"/>
        </w:rPr>
        <w:t>4630т.р.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Основные расходные обязательства в 2016 году;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>содержание высшего должностного лица – 393,8т.р. на уровне прошлого года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>содержание аппарата – 970,6 т.р., уменьшили на 330т.р.,</w:t>
      </w:r>
      <w:r w:rsidRPr="002A75ED">
        <w:rPr>
          <w:sz w:val="28"/>
          <w:szCs w:val="28"/>
        </w:rPr>
        <w:t xml:space="preserve">      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         По вопросу водоснабжения: в течении года устранено 8  утечек по с. Весёлый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ервый, по п.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Нагумановка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Новоодесский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. В 2015 году в посёлке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Новоодесский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произведён капитальный ремонт водопроводных сетей, отремонтирована водонапорная башня, установлен новый глубинный насос, установлены таймеры включения-отключения насосов в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Новоодесском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Нагумановке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>. В 2016 году установили новые глубинные насосы в скважинах подающих воду для с.В</w:t>
      </w:r>
      <w:r w:rsidR="00C61A36">
        <w:rPr>
          <w:rFonts w:ascii="Times New Roman" w:hAnsi="Times New Roman" w:cs="Times New Roman"/>
          <w:sz w:val="28"/>
          <w:szCs w:val="28"/>
        </w:rPr>
        <w:t>е</w:t>
      </w:r>
      <w:r w:rsidRPr="002A75ED">
        <w:rPr>
          <w:rFonts w:ascii="Times New Roman" w:hAnsi="Times New Roman" w:cs="Times New Roman"/>
          <w:sz w:val="28"/>
          <w:szCs w:val="28"/>
        </w:rPr>
        <w:t xml:space="preserve">сёлый Первый и для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п.Нагумановка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, произведён ремонт межпоселкового водопровода Весёлый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Первый-Нагумановка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, заменили 250 метров трубы. Общая сумма затрат по содержанию системы водоснабжения составила 329 т.р. Огромная помощь в решении данного вопроса была предоставлена районной администрацией, </w:t>
      </w:r>
      <w:r w:rsidRPr="002A75ED">
        <w:rPr>
          <w:rFonts w:ascii="Times New Roman" w:hAnsi="Times New Roman" w:cs="Times New Roman"/>
          <w:sz w:val="28"/>
          <w:szCs w:val="28"/>
        </w:rPr>
        <w:lastRenderedPageBreak/>
        <w:t>дополнительно нам  в местный бюджет было выделено 188 т.р. и приобретён глубинный насос. В течени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 года завершили работы по регистрации права муниципальной собственности на систему водоснабжения. Оказывали содействие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МУПу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Родник в получении лицензии на добычу воды, процедура сложная,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 тем не менее на сегодняшний день комиссия министерства природных ресурсов рассмотрела нашу документацию, вынесла положительное решение, из местного бюджета на решение данного вопроса было выделено 140 т.р. 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 xml:space="preserve">В течение года производили вывоз мусора с территории,  дважды очищали выгребные ямы в районе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двухэтажек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>,  приводили в порядок свалку, расположенную в районе глиняного карьера, косили сорную растительность и обрезали деревья в населённом пункте, израсходовали 8 т.р..  Огромная работа по очистке территории проделана населением и хочется в этом отметить с положительной стороны, и взаимопонимание населения, и работу административной комиссии, проведено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 8 рейдов. 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5ED">
        <w:rPr>
          <w:sz w:val="28"/>
          <w:szCs w:val="28"/>
        </w:rPr>
        <w:t xml:space="preserve">          Обеспечение мер пожарной безопасности: В течение года содержали трех пожарных, имеется автомобиль на базе ЗИЛ 131, </w:t>
      </w:r>
      <w:proofErr w:type="spellStart"/>
      <w:r w:rsidRPr="002A75ED">
        <w:rPr>
          <w:sz w:val="28"/>
          <w:szCs w:val="28"/>
        </w:rPr>
        <w:t>мотопомпа</w:t>
      </w:r>
      <w:proofErr w:type="spellEnd"/>
      <w:r w:rsidRPr="002A75ED">
        <w:rPr>
          <w:sz w:val="28"/>
          <w:szCs w:val="28"/>
        </w:rPr>
        <w:t xml:space="preserve"> высокого давления для тушения степных пожаров, </w:t>
      </w:r>
      <w:proofErr w:type="spellStart"/>
      <w:r w:rsidRPr="002A75ED">
        <w:rPr>
          <w:sz w:val="28"/>
          <w:szCs w:val="28"/>
        </w:rPr>
        <w:t>мотопомпа</w:t>
      </w:r>
      <w:proofErr w:type="spellEnd"/>
      <w:r w:rsidRPr="002A75ED">
        <w:rPr>
          <w:sz w:val="28"/>
          <w:szCs w:val="28"/>
        </w:rPr>
        <w:t xml:space="preserve"> для закачки воды,  для пожарного автомобиля имеется тёплый бокс с  печным отоплением. Дважды  производили противопожарное опахивание с. Весёлый Первый, п. </w:t>
      </w:r>
      <w:proofErr w:type="spellStart"/>
      <w:r w:rsidRPr="002A75ED">
        <w:rPr>
          <w:sz w:val="28"/>
          <w:szCs w:val="28"/>
        </w:rPr>
        <w:t>Нагумановка</w:t>
      </w:r>
      <w:proofErr w:type="spellEnd"/>
      <w:r w:rsidRPr="002A75ED">
        <w:rPr>
          <w:sz w:val="28"/>
          <w:szCs w:val="28"/>
        </w:rPr>
        <w:t xml:space="preserve">, </w:t>
      </w:r>
      <w:proofErr w:type="spellStart"/>
      <w:r w:rsidRPr="002A75ED">
        <w:rPr>
          <w:sz w:val="28"/>
          <w:szCs w:val="28"/>
        </w:rPr>
        <w:t>п</w:t>
      </w:r>
      <w:proofErr w:type="gramStart"/>
      <w:r w:rsidRPr="002A75ED">
        <w:rPr>
          <w:sz w:val="28"/>
          <w:szCs w:val="28"/>
        </w:rPr>
        <w:t>.Н</w:t>
      </w:r>
      <w:proofErr w:type="gramEnd"/>
      <w:r w:rsidRPr="002A75ED">
        <w:rPr>
          <w:sz w:val="28"/>
          <w:szCs w:val="28"/>
        </w:rPr>
        <w:t>овоодесский</w:t>
      </w:r>
      <w:proofErr w:type="spellEnd"/>
      <w:r w:rsidRPr="002A75ED">
        <w:rPr>
          <w:sz w:val="28"/>
          <w:szCs w:val="28"/>
        </w:rPr>
        <w:t xml:space="preserve">, п. </w:t>
      </w:r>
      <w:proofErr w:type="spellStart"/>
      <w:r w:rsidRPr="002A75ED">
        <w:rPr>
          <w:sz w:val="28"/>
          <w:szCs w:val="28"/>
        </w:rPr>
        <w:t>Кызылбулак</w:t>
      </w:r>
      <w:proofErr w:type="spellEnd"/>
      <w:r w:rsidRPr="002A75ED">
        <w:rPr>
          <w:sz w:val="28"/>
          <w:szCs w:val="28"/>
        </w:rPr>
        <w:t xml:space="preserve">, к данной  работе привлекались на безвозмездной основе следующие хозяйствующие субъекты; Морозов Юрий Геннадьевич, Юшко Виктор Александрович, </w:t>
      </w:r>
      <w:proofErr w:type="spellStart"/>
      <w:r w:rsidRPr="002A75ED">
        <w:rPr>
          <w:sz w:val="28"/>
          <w:szCs w:val="28"/>
        </w:rPr>
        <w:t>Снасапов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Серик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Тюлегенович</w:t>
      </w:r>
      <w:proofErr w:type="spellEnd"/>
      <w:r w:rsidRPr="002A75ED">
        <w:rPr>
          <w:sz w:val="28"/>
          <w:szCs w:val="28"/>
        </w:rPr>
        <w:t xml:space="preserve">, </w:t>
      </w:r>
      <w:proofErr w:type="spellStart"/>
      <w:r w:rsidRPr="002A75ED">
        <w:rPr>
          <w:sz w:val="28"/>
          <w:szCs w:val="28"/>
        </w:rPr>
        <w:t>Жумагалиев</w:t>
      </w:r>
      <w:proofErr w:type="spellEnd"/>
      <w:r w:rsidRPr="002A75ED">
        <w:rPr>
          <w:sz w:val="28"/>
          <w:szCs w:val="28"/>
        </w:rPr>
        <w:t xml:space="preserve"> Мурат </w:t>
      </w:r>
      <w:proofErr w:type="spellStart"/>
      <w:r w:rsidRPr="002A75ED">
        <w:rPr>
          <w:sz w:val="28"/>
          <w:szCs w:val="28"/>
        </w:rPr>
        <w:t>Жубатович</w:t>
      </w:r>
      <w:proofErr w:type="spellEnd"/>
      <w:r w:rsidRPr="002A75ED">
        <w:rPr>
          <w:sz w:val="28"/>
          <w:szCs w:val="28"/>
        </w:rPr>
        <w:t xml:space="preserve">, </w:t>
      </w:r>
      <w:proofErr w:type="spellStart"/>
      <w:r w:rsidRPr="002A75ED">
        <w:rPr>
          <w:sz w:val="28"/>
          <w:szCs w:val="28"/>
        </w:rPr>
        <w:t>Акелбеков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Хасен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Серикович</w:t>
      </w:r>
      <w:proofErr w:type="spellEnd"/>
      <w:r w:rsidRPr="002A75ED">
        <w:rPr>
          <w:sz w:val="28"/>
          <w:szCs w:val="28"/>
        </w:rPr>
        <w:t xml:space="preserve">. </w:t>
      </w:r>
      <w:proofErr w:type="gramStart"/>
      <w:r w:rsidRPr="002A75ED">
        <w:rPr>
          <w:sz w:val="28"/>
          <w:szCs w:val="28"/>
        </w:rPr>
        <w:t>Пользуясь</w:t>
      </w:r>
      <w:proofErr w:type="gramEnd"/>
      <w:r w:rsidRPr="002A75ED">
        <w:rPr>
          <w:sz w:val="28"/>
          <w:szCs w:val="28"/>
        </w:rPr>
        <w:t xml:space="preserve"> случаем, хочу ещё раз сказать огромное спасибо всем тем, кто принимал участие в решении общественных вопросов. В служебном помещении администрации сельсовета установлена АПС, для оповещения населения на случай ГО и ЧС установлены 2 сирены «</w:t>
      </w:r>
      <w:proofErr w:type="spellStart"/>
      <w:r w:rsidRPr="002A75ED">
        <w:rPr>
          <w:sz w:val="28"/>
          <w:szCs w:val="28"/>
        </w:rPr>
        <w:t>рапан</w:t>
      </w:r>
      <w:proofErr w:type="spellEnd"/>
      <w:r w:rsidRPr="002A75ED">
        <w:rPr>
          <w:sz w:val="28"/>
          <w:szCs w:val="28"/>
        </w:rPr>
        <w:t xml:space="preserve">». Для многодетных семей и семей социального риска в 18 жилых помещениях </w:t>
      </w:r>
      <w:proofErr w:type="gramStart"/>
      <w:r w:rsidRPr="002A75ED">
        <w:rPr>
          <w:sz w:val="28"/>
          <w:szCs w:val="28"/>
        </w:rPr>
        <w:t>установлены</w:t>
      </w:r>
      <w:proofErr w:type="gramEnd"/>
      <w:r w:rsidRPr="002A75ED">
        <w:rPr>
          <w:sz w:val="28"/>
          <w:szCs w:val="28"/>
        </w:rPr>
        <w:t xml:space="preserve"> индивидуальные </w:t>
      </w:r>
      <w:proofErr w:type="spellStart"/>
      <w:r w:rsidRPr="002A75ED">
        <w:rPr>
          <w:sz w:val="28"/>
          <w:szCs w:val="28"/>
        </w:rPr>
        <w:t>дымоизвещатели</w:t>
      </w:r>
      <w:proofErr w:type="spellEnd"/>
      <w:r w:rsidRPr="002A75ED">
        <w:rPr>
          <w:sz w:val="28"/>
          <w:szCs w:val="28"/>
        </w:rPr>
        <w:t>. Для решения вопросов пожарной безопасности из бюджета израсходовали 362,8т.р., в т.ч.</w:t>
      </w:r>
      <w:r w:rsidRPr="002A75ED">
        <w:rPr>
          <w:color w:val="000000"/>
          <w:sz w:val="28"/>
          <w:szCs w:val="28"/>
        </w:rPr>
        <w:t xml:space="preserve"> содержание пожарной команды –326 тыс</w:t>
      </w:r>
      <w:proofErr w:type="gramStart"/>
      <w:r w:rsidRPr="002A75ED">
        <w:rPr>
          <w:color w:val="000000"/>
          <w:sz w:val="28"/>
          <w:szCs w:val="28"/>
        </w:rPr>
        <w:t>.р</w:t>
      </w:r>
      <w:proofErr w:type="gramEnd"/>
      <w:r w:rsidRPr="002A75ED">
        <w:rPr>
          <w:color w:val="000000"/>
          <w:sz w:val="28"/>
          <w:szCs w:val="28"/>
        </w:rPr>
        <w:t xml:space="preserve">уб., противопожарное опахивание – 3,0 т.р., приобретение запчастей и </w:t>
      </w:r>
      <w:proofErr w:type="spellStart"/>
      <w:r w:rsidRPr="002A75ED">
        <w:rPr>
          <w:color w:val="000000"/>
          <w:sz w:val="28"/>
          <w:szCs w:val="28"/>
        </w:rPr>
        <w:t>гсм</w:t>
      </w:r>
      <w:proofErr w:type="spellEnd"/>
      <w:r w:rsidRPr="002A75ED">
        <w:rPr>
          <w:color w:val="000000"/>
          <w:sz w:val="28"/>
          <w:szCs w:val="28"/>
        </w:rPr>
        <w:t xml:space="preserve"> для пожарного автомобиля – 33,8 т.р.</w:t>
      </w:r>
      <w:r w:rsidRPr="002A75ED">
        <w:rPr>
          <w:sz w:val="28"/>
          <w:szCs w:val="28"/>
        </w:rPr>
        <w:t xml:space="preserve"> 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        С прошлого года на территории создана добровольная народная дружина, подготовили всю необходимую документацию, утвердили систему оплаты дружинникам, предусмотрели определённые льготы, </w:t>
      </w:r>
      <w:proofErr w:type="spellStart"/>
      <w:r w:rsidRPr="002A75ED">
        <w:rPr>
          <w:sz w:val="28"/>
          <w:szCs w:val="28"/>
        </w:rPr>
        <w:t>офрмили</w:t>
      </w:r>
      <w:proofErr w:type="spellEnd"/>
      <w:r w:rsidRPr="002A75ED">
        <w:rPr>
          <w:sz w:val="28"/>
          <w:szCs w:val="28"/>
        </w:rPr>
        <w:t xml:space="preserve"> страховку на дружинников. В течени</w:t>
      </w:r>
      <w:proofErr w:type="gramStart"/>
      <w:r w:rsidRPr="002A75ED">
        <w:rPr>
          <w:sz w:val="28"/>
          <w:szCs w:val="28"/>
        </w:rPr>
        <w:t>и</w:t>
      </w:r>
      <w:proofErr w:type="gramEnd"/>
      <w:r w:rsidRPr="002A75ED">
        <w:rPr>
          <w:sz w:val="28"/>
          <w:szCs w:val="28"/>
        </w:rPr>
        <w:t xml:space="preserve"> года дружинниками проводилась определённая работа, организовывали рейды, дежурство на мероприятиях, дежурство на избирательных участках. Командиром дружины избрали </w:t>
      </w:r>
      <w:proofErr w:type="spellStart"/>
      <w:r w:rsidRPr="002A75ED">
        <w:rPr>
          <w:sz w:val="28"/>
          <w:szCs w:val="28"/>
        </w:rPr>
        <w:t>Жангабылова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Батырхана</w:t>
      </w:r>
      <w:proofErr w:type="spellEnd"/>
      <w:r w:rsidRPr="002A75ED">
        <w:rPr>
          <w:sz w:val="28"/>
          <w:szCs w:val="28"/>
        </w:rPr>
        <w:t xml:space="preserve"> </w:t>
      </w:r>
      <w:proofErr w:type="spellStart"/>
      <w:r w:rsidRPr="002A75ED">
        <w:rPr>
          <w:sz w:val="28"/>
          <w:szCs w:val="28"/>
        </w:rPr>
        <w:t>Туяковича</w:t>
      </w:r>
      <w:proofErr w:type="spellEnd"/>
      <w:r w:rsidRPr="002A75ED">
        <w:rPr>
          <w:sz w:val="28"/>
          <w:szCs w:val="28"/>
        </w:rPr>
        <w:t xml:space="preserve">.            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  По вопросу снабжения населения газом. На сегодняшний день газифицировано</w:t>
      </w:r>
      <w:r w:rsidRPr="002A75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75ED">
        <w:rPr>
          <w:rFonts w:ascii="Times New Roman" w:hAnsi="Times New Roman" w:cs="Times New Roman"/>
          <w:sz w:val="28"/>
          <w:szCs w:val="28"/>
        </w:rPr>
        <w:t xml:space="preserve">136 домовладений, что составляет 75% к общему числу домов в населённом пункте. В связи с тем, что на территории сельсовета расположены ещё 4 населённых пункта и на центральной усадьбе не все дома газифицированы, администрацией сельсовета регулярно решается вопрос по </w:t>
      </w:r>
      <w:r w:rsidRPr="002A75ED">
        <w:rPr>
          <w:rFonts w:ascii="Times New Roman" w:hAnsi="Times New Roman" w:cs="Times New Roman"/>
          <w:sz w:val="28"/>
          <w:szCs w:val="28"/>
        </w:rPr>
        <w:lastRenderedPageBreak/>
        <w:t>снабжению населения сжиженным газом. За прошлый год для снабжения населения сжиженным газом израсходовали 56 т.р.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Вопрос снабжения населения твёрдым топливом, на сегодняшний день снят с повестки дня, по мере необходимости каждый житель, у которого жильё с печным отоплением в любое время года  имеет возможность в приобретении твёрдого топлива. Сельсовет ведет учет жилья с печным отоплением, своевременно предоставляет списки жителей в торгующие организации, а также выдаёт справки жителям для приобретения угля.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Уличное освещение наших населённых пунктов состоит из 40 фонарей мощностью 250 Вт каждый. За электроэнергию, а также ремонт и приобретение расходных материалов было потрачено 321 т.р. Мы также как и все сельсоветы нашего района вошли в программу «светлая область», ждём своей очереди на реконструкцию сетей уличного освещения.  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       По вопросу содержания дорог, в зимнее время мы регулярно производили очистку дорог от снега, в весне- летний период во всех населённых пунктах по мере необходимости грейдировали  улицы,  производили частичную отсыпку улиц в с. Весёлый</w:t>
      </w:r>
      <w:proofErr w:type="gramStart"/>
      <w:r w:rsidRPr="002A75ED">
        <w:rPr>
          <w:sz w:val="28"/>
          <w:szCs w:val="28"/>
        </w:rPr>
        <w:t xml:space="preserve"> П</w:t>
      </w:r>
      <w:proofErr w:type="gramEnd"/>
      <w:r w:rsidRPr="002A75ED">
        <w:rPr>
          <w:sz w:val="28"/>
          <w:szCs w:val="28"/>
        </w:rPr>
        <w:t xml:space="preserve">ервый и в п. </w:t>
      </w:r>
      <w:proofErr w:type="spellStart"/>
      <w:r w:rsidRPr="002A75ED">
        <w:rPr>
          <w:sz w:val="28"/>
          <w:szCs w:val="28"/>
        </w:rPr>
        <w:t>Нагумановка</w:t>
      </w:r>
      <w:proofErr w:type="spellEnd"/>
      <w:r w:rsidRPr="002A75ED">
        <w:rPr>
          <w:sz w:val="28"/>
          <w:szCs w:val="28"/>
        </w:rPr>
        <w:t xml:space="preserve">. На данный момент остаётся открытым вопрос по обустройству проезда через </w:t>
      </w:r>
      <w:proofErr w:type="gramStart"/>
      <w:r w:rsidRPr="002A75ED">
        <w:rPr>
          <w:sz w:val="28"/>
          <w:szCs w:val="28"/>
        </w:rPr>
        <w:t>овраг</w:t>
      </w:r>
      <w:proofErr w:type="gramEnd"/>
      <w:r w:rsidRPr="002A75ED">
        <w:rPr>
          <w:sz w:val="28"/>
          <w:szCs w:val="28"/>
        </w:rPr>
        <w:t xml:space="preserve"> и отсыпка пер. Средний в п. </w:t>
      </w:r>
      <w:proofErr w:type="spellStart"/>
      <w:r w:rsidRPr="002A75ED">
        <w:rPr>
          <w:sz w:val="28"/>
          <w:szCs w:val="28"/>
        </w:rPr>
        <w:t>Кызылбулак</w:t>
      </w:r>
      <w:proofErr w:type="spellEnd"/>
      <w:r w:rsidRPr="002A75ED">
        <w:rPr>
          <w:sz w:val="28"/>
          <w:szCs w:val="28"/>
        </w:rPr>
        <w:t xml:space="preserve">, отсыпка ул. Центральной в п. </w:t>
      </w:r>
      <w:proofErr w:type="spellStart"/>
      <w:r w:rsidRPr="002A75ED">
        <w:rPr>
          <w:sz w:val="28"/>
          <w:szCs w:val="28"/>
        </w:rPr>
        <w:t>Новодесский</w:t>
      </w:r>
      <w:proofErr w:type="spellEnd"/>
      <w:r w:rsidRPr="002A75ED">
        <w:rPr>
          <w:sz w:val="28"/>
          <w:szCs w:val="28"/>
        </w:rPr>
        <w:t xml:space="preserve">. Все </w:t>
      </w:r>
      <w:proofErr w:type="spellStart"/>
      <w:r w:rsidRPr="002A75ED">
        <w:rPr>
          <w:sz w:val="28"/>
          <w:szCs w:val="28"/>
        </w:rPr>
        <w:t>внутрипоселковые</w:t>
      </w:r>
      <w:proofErr w:type="spellEnd"/>
      <w:r w:rsidRPr="002A75ED">
        <w:rPr>
          <w:sz w:val="28"/>
          <w:szCs w:val="28"/>
        </w:rPr>
        <w:t xml:space="preserve"> дороги, в количестве 21 объект вместе с земельными участками оформили в муниципальную собственность.</w:t>
      </w:r>
      <w:r w:rsidRPr="002A75ED">
        <w:rPr>
          <w:color w:val="000000"/>
          <w:sz w:val="28"/>
          <w:szCs w:val="28"/>
        </w:rPr>
        <w:t xml:space="preserve"> </w:t>
      </w:r>
      <w:proofErr w:type="gramStart"/>
      <w:r w:rsidRPr="002A75ED">
        <w:rPr>
          <w:color w:val="000000"/>
          <w:sz w:val="28"/>
          <w:szCs w:val="28"/>
        </w:rPr>
        <w:t xml:space="preserve">На содержание дорог израсходовано – </w:t>
      </w:r>
      <w:r w:rsidRPr="002A75ED">
        <w:rPr>
          <w:sz w:val="28"/>
          <w:szCs w:val="28"/>
        </w:rPr>
        <w:t>551</w:t>
      </w:r>
      <w:r w:rsidRPr="002A75ED">
        <w:rPr>
          <w:color w:val="000000"/>
          <w:sz w:val="28"/>
          <w:szCs w:val="28"/>
        </w:rPr>
        <w:t xml:space="preserve"> т.р., в т.ч. очистка дорог от снега – 330 т.р., отсыпка и </w:t>
      </w:r>
      <w:proofErr w:type="spellStart"/>
      <w:r w:rsidRPr="002A75ED">
        <w:rPr>
          <w:color w:val="000000"/>
          <w:sz w:val="28"/>
          <w:szCs w:val="28"/>
        </w:rPr>
        <w:t>грейдирование</w:t>
      </w:r>
      <w:proofErr w:type="spellEnd"/>
      <w:r w:rsidRPr="002A75ED">
        <w:rPr>
          <w:color w:val="000000"/>
          <w:sz w:val="28"/>
          <w:szCs w:val="28"/>
        </w:rPr>
        <w:t xml:space="preserve"> дорог – 189т.р., оборудование ограждений пешеходных переходов – 32т.р.</w:t>
      </w:r>
      <w:proofErr w:type="gramEnd"/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сельсовета имеется 1 сельский дом культуры, 2 клуба, 1 модельная библиотека. Во всех помещениях установлена автоматическая пожарная сигнализация, в Весёловском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ДК и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Нагумановском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клубе заменена электропроводка. Было проведено множество мероприятий: праздничные концерты, театрализованные представления, конкурсные вечера, развлекательно - игровые программы, вечера отдыха и </w:t>
      </w:r>
    </w:p>
    <w:p w:rsidR="002A75ED" w:rsidRPr="002A75ED" w:rsidRDefault="002A75ED" w:rsidP="00BF3B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другие мероприятия, посвященные государственным  и народным  праздникам, уже традиционным стало проведение мероприятия посвященного дню пожилого человека, люди охотно приходят на все мероприятия. На </w:t>
      </w:r>
      <w:r w:rsidRPr="002A75ED">
        <w:rPr>
          <w:color w:val="000000"/>
          <w:sz w:val="28"/>
          <w:szCs w:val="28"/>
        </w:rPr>
        <w:t>обеспечение культурного досуга и библиотечное обслуживание израсходовали – 1219 тыс</w:t>
      </w:r>
      <w:proofErr w:type="gramStart"/>
      <w:r w:rsidRPr="002A75ED">
        <w:rPr>
          <w:color w:val="000000"/>
          <w:sz w:val="28"/>
          <w:szCs w:val="28"/>
        </w:rPr>
        <w:t>.р</w:t>
      </w:r>
      <w:proofErr w:type="gramEnd"/>
      <w:r w:rsidRPr="002A75ED">
        <w:rPr>
          <w:color w:val="000000"/>
          <w:sz w:val="28"/>
          <w:szCs w:val="28"/>
        </w:rPr>
        <w:t>уб.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Наш дом культуры пустили в эксплуатацию в 1984 году, здание требует капитального ремонта, на сегодняшний день можно с уверенностью сказать, что вопрос с мёртвой точки сдвинулся, необходимые средства нам выделяют.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 xml:space="preserve">Всё это не просто манна небесная, мы прекрасно понимаем, что за этим стоит огромная работа главы района, начальника отдела культуры, и я как глава сельсовета на месте не сидел, куда можно было и к кому можно было с этим вопросом обращался, надеюсь на дальнейшую помощь района, в том, что бы довести всю эту работу до логического завершения. </w:t>
      </w:r>
      <w:proofErr w:type="gramEnd"/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В настоящее время мы занимаемся переоформлением в муниципальную собственность сельсовета здание дома культуры, имеется сметная </w:t>
      </w:r>
      <w:r w:rsidRPr="002A75E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прошедшая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, в дальнейшем необходимо будет провести конкурс по отбору подрядчика, ну и качественный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 ходом выполнения ремонтных работ и соответственно приёмка выполненных работ.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2A75ED">
        <w:rPr>
          <w:rFonts w:ascii="Times New Roman" w:hAnsi="Times New Roman" w:cs="Times New Roman"/>
          <w:sz w:val="28"/>
          <w:szCs w:val="28"/>
        </w:rPr>
        <w:t xml:space="preserve">На территории сельсовета имеется молодежь увлечённая спортом, наши спортсмены добиваются хороших результатов в районных соревнованиях  по мини футболу, принимают активное участие в соревнованиях по волейболу, есть желающие заниматься тяжёлой атлетикой, производилась заливка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котка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.                                        Администрация сельсовета содействует во всех спортивных начинаниях, определились с дирекцией школы в предоставлении спортзала для проведения тренировок по волейболу, предоставляли транспорт для доставки спортсменов на соревнования, за отчётный период приобрели три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тенисных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стола и установили их в доме культуры и клубах, приобретали футбольные</w:t>
      </w:r>
      <w:r w:rsidRPr="002A75ED">
        <w:rPr>
          <w:rFonts w:ascii="Times New Roman" w:hAnsi="Times New Roman" w:cs="Times New Roman"/>
        </w:rPr>
        <w:t xml:space="preserve"> </w:t>
      </w:r>
      <w:r w:rsidRPr="002A75ED">
        <w:rPr>
          <w:rFonts w:ascii="Times New Roman" w:hAnsi="Times New Roman" w:cs="Times New Roman"/>
          <w:sz w:val="28"/>
          <w:szCs w:val="28"/>
        </w:rPr>
        <w:t xml:space="preserve">и волейбольные мячи. 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       По вопросу содействия в развитии сельскохозяйственного производства, создания условий в развитии малого и среднего предпринимательства – реализовано 2500 гол утят, 380 голов гусят, оказывалась  помощь в оформлении кредитов на развитие личного подсобного хозяйства жителям нашего поселения. На территории муниципального образования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сельсовет работают 23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 предпринимателя и крестьянско-фермерских хозяйства занимающихся производством сельскохозяйственной продукции, 3 индивидуальных предпринимателя занимаются розничной торговлей и 1 предприниматель швейным производством. Трое предпринимателей получили гранты на развитие, в настоящее время в посёлке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Майкобулак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построено 3 фермы. Более 10 лет в с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есёлый Первый организована работа по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исскуственному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осеменению коров индивидуального сектора, большая часть жителей осеменяют своих коров и тех кто занимается этой работой в своих подсобных хозяйствах убеждать и уговаривать на эту тему не надо. Нарождающийся молодняк крупноплодный и обладает совершенно другой скоростью роста.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С марта 2015 года вопрос оформления земельных участков в аренду перешёл в ведение сельсовета, за отчётный период оформили документы на 8 участков.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рассмотрено и утверждено 35 нормативно правовых акта, осуществили регистрацию в органах регистрации изменение в Устав муниципального образования. 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По основной деятельности подготовлено и утверждено  110 Постановлений и 21 Распоряжение. 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     В 2016 году, методом подворного обхода провели обновление записей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учёта. Выдано выписок и справок в количестве 1421 шт., кроме этого выдано 516 справок на скот. 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По вопросу первичного воинского учёта, в 2016 году поставили на первичный воинский учёт 6 юношей, отправлено в ряды вооружённых сил 7 </w:t>
      </w:r>
      <w:r w:rsidRPr="002A75ED">
        <w:rPr>
          <w:rFonts w:ascii="Times New Roman" w:hAnsi="Times New Roman" w:cs="Times New Roman"/>
          <w:sz w:val="28"/>
          <w:szCs w:val="28"/>
        </w:rPr>
        <w:lastRenderedPageBreak/>
        <w:t>юношей, осуществляется учёт граждан пребывающих в запасе (231 человек), осуществляется необходимое делопроизводство по воинскому учёту.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Оформили 19 актов регистрации гражданского состояния, в том числе регистрация рождения 11 актов, регистрация смерти 7 актов, установление отцовства 1. Совершено 40 нотариальных действий (оформление доверенностей, завещаний, удостоверение подлинности подписей). Получено и зарегистрировано входящей корреспонденции 458 документов, отправлено исходящей корреспонденции 349 документа, выдано 55 архивных справок (выписки из документов). По личным вопросам принято 158 посетителей. Поступило 5 обращений граждан, по всем даны письменные ответы. По требованиям действующего законодательства открыт и регулярно обновляется САЙТ администрации </w:t>
      </w:r>
      <w:proofErr w:type="spellStart"/>
      <w:r w:rsidRPr="002A75ED"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 w:rsidRPr="002A75E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По вопросу постановки на учёт граждан нуждающихся в жилье: проведено 6 заседаний жилищной комиссии, 6 семей  поставлены на учёт в качестве нуждающихся.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 На данный момент стоят на очереди по категориям дети сироты 10 человек, из них наступило право у 5, документы собраны и сданы в районную администрацию. По категории инвалиды 1 человек. По категориям инвалиды и дети инвалиды 5, ветераны боевых действий 1, многодетные 3, молодая семья 30.</w:t>
      </w:r>
    </w:p>
    <w:p w:rsidR="002A75ED" w:rsidRPr="002A75ED" w:rsidRDefault="002A75ED" w:rsidP="00BF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5ED">
        <w:rPr>
          <w:rFonts w:ascii="Times New Roman" w:hAnsi="Times New Roman" w:cs="Times New Roman"/>
          <w:sz w:val="28"/>
          <w:szCs w:val="28"/>
        </w:rPr>
        <w:t>Оформили в муниципальную собственность дороги и земельные участки под ними, разработали и утвердили нормы градостроительного проектирования, разработали и утвердили границы населённых пунктов, привели в соответствие с требованиями Градостроительного Кодекса правила землепользования и застройки, провели межевание и постановку на кадастровый учёт земельных участков под кладбищами, провели межевание и постановку на кадастровый учёт земельных участков и сооружений системы водоснабжения и оформили её</w:t>
      </w:r>
      <w:proofErr w:type="gramEnd"/>
      <w:r w:rsidRPr="002A75ED">
        <w:rPr>
          <w:rFonts w:ascii="Times New Roman" w:hAnsi="Times New Roman" w:cs="Times New Roman"/>
          <w:sz w:val="28"/>
          <w:szCs w:val="28"/>
        </w:rPr>
        <w:t xml:space="preserve"> в собственность, оформили в собственность сети теплоснабжения.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sz w:val="28"/>
          <w:szCs w:val="28"/>
        </w:rPr>
        <w:t xml:space="preserve">          На территории работает социальный работник, который обслуживает 4 пожилых, нуждающихся в посторонней помощи людей.</w:t>
      </w:r>
    </w:p>
    <w:p w:rsidR="002A75ED" w:rsidRPr="002A75ED" w:rsidRDefault="002A75ED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75ED">
        <w:rPr>
          <w:rFonts w:ascii="Times New Roman" w:hAnsi="Times New Roman" w:cs="Times New Roman"/>
          <w:sz w:val="28"/>
          <w:szCs w:val="28"/>
        </w:rPr>
        <w:t>Зарегистрированы следующие льготные категории: ветераны боевых действий - 7 человек, ветераны труда - 72 человека,</w:t>
      </w:r>
      <w:r w:rsidRPr="002A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5ED">
        <w:rPr>
          <w:rFonts w:ascii="Times New Roman" w:hAnsi="Times New Roman" w:cs="Times New Roman"/>
          <w:sz w:val="28"/>
          <w:szCs w:val="28"/>
        </w:rPr>
        <w:t>труженики тыла - 4 человек, инвалиды общего заболевания - 77 человек, дети инвалиды 5 человек, многодетные 15 семей.</w:t>
      </w:r>
    </w:p>
    <w:p w:rsidR="002A75ED" w:rsidRPr="00C053F7" w:rsidRDefault="002A75ED" w:rsidP="00BF3BE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A75ED" w:rsidRPr="00E1091E" w:rsidRDefault="002A75ED" w:rsidP="00BF3BE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F1910" w:rsidRPr="003F1910" w:rsidRDefault="003F1910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10" w:rsidRPr="003F1910" w:rsidRDefault="003F1910" w:rsidP="00BF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10" w:rsidRDefault="003F1910" w:rsidP="00BF3BED">
      <w:pPr>
        <w:spacing w:after="0" w:line="240" w:lineRule="auto"/>
        <w:jc w:val="both"/>
        <w:rPr>
          <w:sz w:val="28"/>
          <w:szCs w:val="28"/>
        </w:rPr>
      </w:pPr>
    </w:p>
    <w:p w:rsidR="003F1910" w:rsidRDefault="003F1910" w:rsidP="00BF3BED">
      <w:pPr>
        <w:spacing w:after="0" w:line="240" w:lineRule="auto"/>
        <w:jc w:val="both"/>
        <w:rPr>
          <w:sz w:val="24"/>
          <w:szCs w:val="24"/>
        </w:rPr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BF3BED">
      <w:pPr>
        <w:spacing w:after="0" w:line="240" w:lineRule="auto"/>
        <w:jc w:val="both"/>
      </w:pPr>
    </w:p>
    <w:p w:rsidR="003F1910" w:rsidRDefault="003F1910" w:rsidP="003F1910"/>
    <w:p w:rsidR="00F320CD" w:rsidRDefault="00F320CD"/>
    <w:sectPr w:rsidR="00F320CD" w:rsidSect="0085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910"/>
    <w:rsid w:val="00203FE7"/>
    <w:rsid w:val="002A75ED"/>
    <w:rsid w:val="002D08BB"/>
    <w:rsid w:val="002D37AB"/>
    <w:rsid w:val="003552D9"/>
    <w:rsid w:val="003F1910"/>
    <w:rsid w:val="00545003"/>
    <w:rsid w:val="005920DA"/>
    <w:rsid w:val="007D0235"/>
    <w:rsid w:val="00856510"/>
    <w:rsid w:val="009B2275"/>
    <w:rsid w:val="00A84F64"/>
    <w:rsid w:val="00BF3BED"/>
    <w:rsid w:val="00C61A36"/>
    <w:rsid w:val="00EE668A"/>
    <w:rsid w:val="00F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1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</cp:revision>
  <cp:lastPrinted>2017-03-30T04:11:00Z</cp:lastPrinted>
  <dcterms:created xsi:type="dcterms:W3CDTF">2017-03-24T10:26:00Z</dcterms:created>
  <dcterms:modified xsi:type="dcterms:W3CDTF">2017-03-30T04:11:00Z</dcterms:modified>
</cp:coreProperties>
</file>