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C7C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7C7CB0">
        <w:rPr>
          <w:rFonts w:ascii="Times New Roman" w:hAnsi="Times New Roman"/>
          <w:b/>
          <w:sz w:val="28"/>
          <w:szCs w:val="28"/>
        </w:rPr>
        <w:t>Заилечный</w:t>
      </w:r>
      <w:proofErr w:type="spellEnd"/>
      <w:r w:rsidRPr="007C7CB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7C7CB0">
        <w:rPr>
          <w:rFonts w:ascii="Times New Roman" w:hAnsi="Times New Roman"/>
          <w:b/>
          <w:sz w:val="28"/>
          <w:szCs w:val="28"/>
        </w:rPr>
        <w:t>Акбулакского</w:t>
      </w:r>
      <w:proofErr w:type="spellEnd"/>
      <w:r w:rsidRPr="007C7CB0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</w:t>
      </w:r>
    </w:p>
    <w:p w:rsidR="00686D8E" w:rsidRPr="007C7CB0" w:rsidRDefault="00686D8E" w:rsidP="00686D8E">
      <w:pPr>
        <w:spacing w:after="0" w:line="240" w:lineRule="auto"/>
        <w:ind w:right="-4791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686D8E" w:rsidRPr="007C7CB0" w:rsidRDefault="00686D8E" w:rsidP="00686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CB0">
        <w:rPr>
          <w:rFonts w:ascii="Times New Roman" w:hAnsi="Times New Roman"/>
          <w:b/>
          <w:sz w:val="28"/>
          <w:szCs w:val="28"/>
        </w:rPr>
        <w:t xml:space="preserve">        </w:t>
      </w:r>
      <w:r w:rsidR="004202D0" w:rsidRPr="007C7CB0">
        <w:rPr>
          <w:rFonts w:ascii="Times New Roman" w:hAnsi="Times New Roman"/>
          <w:b/>
          <w:sz w:val="28"/>
          <w:szCs w:val="28"/>
        </w:rPr>
        <w:t>третьего</w:t>
      </w:r>
      <w:r w:rsidRPr="007C7CB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86D8E" w:rsidRDefault="00686D8E" w:rsidP="0068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68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 Е Ш Е Н И Е</w:t>
      </w:r>
    </w:p>
    <w:p w:rsidR="00686D8E" w:rsidRDefault="00686D8E" w:rsidP="0068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73C52" w:rsidP="00686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2924" w:rsidRPr="00B12924">
        <w:rPr>
          <w:rFonts w:ascii="Times New Roman" w:hAnsi="Times New Roman"/>
          <w:sz w:val="28"/>
          <w:szCs w:val="28"/>
        </w:rPr>
        <w:t>22</w:t>
      </w:r>
      <w:r w:rsidR="00B1292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 xml:space="preserve">05.2018   </w:t>
      </w:r>
      <w:r w:rsidR="004202D0">
        <w:rPr>
          <w:rFonts w:ascii="Times New Roman" w:hAnsi="Times New Roman"/>
          <w:sz w:val="28"/>
          <w:szCs w:val="28"/>
        </w:rPr>
        <w:t xml:space="preserve"> </w:t>
      </w:r>
      <w:r w:rsidR="00B10550">
        <w:rPr>
          <w:rFonts w:ascii="Times New Roman" w:hAnsi="Times New Roman"/>
          <w:sz w:val="28"/>
          <w:szCs w:val="28"/>
        </w:rPr>
        <w:t xml:space="preserve">   </w:t>
      </w:r>
      <w:r w:rsidR="00705139">
        <w:rPr>
          <w:rFonts w:ascii="Times New Roman" w:hAnsi="Times New Roman"/>
          <w:sz w:val="28"/>
          <w:szCs w:val="28"/>
        </w:rPr>
        <w:t xml:space="preserve">№ </w:t>
      </w:r>
      <w:r w:rsidR="00B12924">
        <w:rPr>
          <w:rFonts w:ascii="Times New Roman" w:hAnsi="Times New Roman"/>
          <w:sz w:val="28"/>
          <w:szCs w:val="28"/>
          <w:lang w:val="en-US"/>
        </w:rPr>
        <w:t>95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73C52">
        <w:rPr>
          <w:rFonts w:ascii="Times New Roman" w:hAnsi="Times New Roman"/>
          <w:b/>
          <w:sz w:val="28"/>
          <w:szCs w:val="28"/>
        </w:rPr>
        <w:t xml:space="preserve"> </w:t>
      </w:r>
      <w:r w:rsidR="004202D0">
        <w:rPr>
          <w:rFonts w:ascii="Times New Roman" w:hAnsi="Times New Roman"/>
          <w:sz w:val="28"/>
          <w:szCs w:val="28"/>
        </w:rPr>
        <w:t xml:space="preserve">                       </w:t>
      </w:r>
      <w:r w:rsidR="00D31789" w:rsidRPr="000E2E80">
        <w:rPr>
          <w:rFonts w:ascii="Times New Roman" w:hAnsi="Times New Roman"/>
          <w:sz w:val="28"/>
          <w:szCs w:val="28"/>
        </w:rPr>
        <w:t xml:space="preserve">                              </w:t>
      </w:r>
      <w:r w:rsidR="004202D0">
        <w:rPr>
          <w:rFonts w:ascii="Times New Roman" w:hAnsi="Times New Roman"/>
          <w:sz w:val="28"/>
          <w:szCs w:val="28"/>
        </w:rPr>
        <w:t xml:space="preserve">  </w:t>
      </w:r>
    </w:p>
    <w:p w:rsidR="00686D8E" w:rsidRPr="000E2E80" w:rsidRDefault="00686D8E" w:rsidP="00686D8E">
      <w:pPr>
        <w:rPr>
          <w:rFonts w:ascii="Times New Roman" w:hAnsi="Times New Roman"/>
          <w:sz w:val="28"/>
          <w:szCs w:val="28"/>
        </w:rPr>
      </w:pPr>
      <w:r w:rsidRPr="000E2E80">
        <w:rPr>
          <w:rFonts w:ascii="Times New Roman" w:hAnsi="Times New Roman"/>
          <w:sz w:val="28"/>
          <w:szCs w:val="28"/>
        </w:rPr>
        <w:t xml:space="preserve">       с</w:t>
      </w:r>
      <w:proofErr w:type="gramStart"/>
      <w:r w:rsidRPr="000E2E80">
        <w:rPr>
          <w:rFonts w:ascii="Times New Roman" w:hAnsi="Times New Roman"/>
          <w:sz w:val="28"/>
          <w:szCs w:val="28"/>
        </w:rPr>
        <w:t>.В</w:t>
      </w:r>
      <w:proofErr w:type="gramEnd"/>
      <w:r w:rsidRPr="000E2E80">
        <w:rPr>
          <w:rFonts w:ascii="Times New Roman" w:hAnsi="Times New Roman"/>
          <w:sz w:val="28"/>
          <w:szCs w:val="28"/>
        </w:rPr>
        <w:t>еселый  Первый</w:t>
      </w:r>
    </w:p>
    <w:tbl>
      <w:tblPr>
        <w:tblStyle w:val="a7"/>
        <w:tblW w:w="0" w:type="auto"/>
        <w:tblLook w:val="04A0"/>
      </w:tblPr>
      <w:tblGrid>
        <w:gridCol w:w="4503"/>
      </w:tblGrid>
      <w:tr w:rsidR="00360D73" w:rsidRPr="00360D73" w:rsidTr="00360D73">
        <w:trPr>
          <w:trHeight w:val="13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60D73" w:rsidRPr="00360D73" w:rsidRDefault="00360D73" w:rsidP="00365F90">
            <w:pPr>
              <w:rPr>
                <w:rFonts w:ascii="Times New Roman" w:hAnsi="Times New Roman"/>
                <w:sz w:val="28"/>
                <w:szCs w:val="28"/>
              </w:rPr>
            </w:pPr>
            <w:r w:rsidRPr="00360D73">
              <w:rPr>
                <w:rFonts w:ascii="Times New Roman" w:hAnsi="Times New Roman"/>
                <w:sz w:val="28"/>
                <w:szCs w:val="28"/>
              </w:rPr>
              <w:t>Об утверждении  отчета об исполнении бюджета</w:t>
            </w:r>
          </w:p>
          <w:p w:rsidR="00360D73" w:rsidRPr="00360D73" w:rsidRDefault="00360D73" w:rsidP="00365F90">
            <w:pPr>
              <w:rPr>
                <w:rFonts w:ascii="Times New Roman" w:hAnsi="Times New Roman"/>
                <w:sz w:val="28"/>
                <w:szCs w:val="28"/>
              </w:rPr>
            </w:pPr>
            <w:r w:rsidRPr="00360D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0D73" w:rsidRPr="00360D73" w:rsidRDefault="005E680F" w:rsidP="00365F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705139" w:rsidRPr="00673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  2017</w:t>
            </w:r>
            <w:r w:rsidR="00360D73" w:rsidRPr="00360D7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E2E80" w:rsidRDefault="000E2E80" w:rsidP="00360D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E80" w:rsidRDefault="000E2E80" w:rsidP="00360D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Бюджетного кодекса Российской Федерации, статьи 15 Федерального закона «Об общих принципах организации местного самоуправления в РФ»,</w:t>
      </w:r>
      <w:r w:rsidR="002B2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п.п. 1.1 ст.5, ст.55,ст. 56,ст.57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251F">
        <w:rPr>
          <w:rFonts w:ascii="Times New Roman" w:hAnsi="Times New Roman"/>
          <w:sz w:val="28"/>
          <w:szCs w:val="28"/>
        </w:rPr>
        <w:t>.</w:t>
      </w: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86D8E" w:rsidRDefault="00360D73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360D73"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="00686D8E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686D8E">
        <w:rPr>
          <w:rFonts w:ascii="Times New Roman" w:hAnsi="Times New Roman"/>
          <w:sz w:val="28"/>
          <w:szCs w:val="28"/>
        </w:rPr>
        <w:t xml:space="preserve"> сельсовет за    201</w:t>
      </w:r>
      <w:r w:rsidR="005E680F">
        <w:rPr>
          <w:rFonts w:ascii="Times New Roman" w:hAnsi="Times New Roman"/>
          <w:sz w:val="28"/>
          <w:szCs w:val="28"/>
        </w:rPr>
        <w:t>7</w:t>
      </w:r>
      <w:r w:rsidR="00686D8E">
        <w:rPr>
          <w:rFonts w:ascii="Times New Roman" w:hAnsi="Times New Roman"/>
          <w:sz w:val="28"/>
          <w:szCs w:val="28"/>
        </w:rPr>
        <w:t xml:space="preserve"> год  по расходам в сумме </w:t>
      </w:r>
      <w:r w:rsidR="005E680F">
        <w:rPr>
          <w:rFonts w:ascii="Times New Roman" w:hAnsi="Times New Roman"/>
          <w:sz w:val="28"/>
          <w:szCs w:val="28"/>
        </w:rPr>
        <w:t>10109,</w:t>
      </w:r>
      <w:r w:rsidR="005E680F" w:rsidRPr="005E680F">
        <w:rPr>
          <w:rFonts w:ascii="Times New Roman" w:hAnsi="Times New Roman"/>
          <w:sz w:val="28"/>
          <w:szCs w:val="28"/>
        </w:rPr>
        <w:t>8</w:t>
      </w:r>
      <w:r w:rsidR="00686D8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86D8E">
        <w:rPr>
          <w:rFonts w:ascii="Times New Roman" w:hAnsi="Times New Roman"/>
          <w:sz w:val="28"/>
          <w:szCs w:val="28"/>
        </w:rPr>
        <w:t>.р</w:t>
      </w:r>
      <w:proofErr w:type="gramEnd"/>
      <w:r w:rsidR="00686D8E">
        <w:rPr>
          <w:rFonts w:ascii="Times New Roman" w:hAnsi="Times New Roman"/>
          <w:sz w:val="28"/>
          <w:szCs w:val="28"/>
        </w:rPr>
        <w:t xml:space="preserve">ублей; по доходам в сумме  </w:t>
      </w:r>
      <w:r w:rsidR="005E680F" w:rsidRPr="005E680F">
        <w:rPr>
          <w:rFonts w:ascii="Times New Roman" w:hAnsi="Times New Roman"/>
          <w:sz w:val="28"/>
          <w:szCs w:val="28"/>
        </w:rPr>
        <w:t>100</w:t>
      </w:r>
      <w:r w:rsidR="005E680F">
        <w:rPr>
          <w:rFonts w:ascii="Times New Roman" w:hAnsi="Times New Roman"/>
          <w:sz w:val="28"/>
          <w:szCs w:val="28"/>
        </w:rPr>
        <w:t>41,</w:t>
      </w:r>
      <w:r w:rsidR="005E680F" w:rsidRPr="005E680F">
        <w:rPr>
          <w:rFonts w:ascii="Times New Roman" w:hAnsi="Times New Roman"/>
          <w:sz w:val="28"/>
          <w:szCs w:val="28"/>
        </w:rPr>
        <w:t>4</w:t>
      </w:r>
      <w:r w:rsidR="00686D8E">
        <w:rPr>
          <w:rFonts w:ascii="Times New Roman" w:hAnsi="Times New Roman"/>
          <w:sz w:val="28"/>
          <w:szCs w:val="28"/>
        </w:rPr>
        <w:t xml:space="preserve"> тыс. рублей; дефицит  «в сумме </w:t>
      </w:r>
      <w:r w:rsidR="005E680F">
        <w:rPr>
          <w:rFonts w:ascii="Times New Roman" w:hAnsi="Times New Roman"/>
          <w:sz w:val="28"/>
          <w:szCs w:val="28"/>
        </w:rPr>
        <w:t>156,</w:t>
      </w:r>
      <w:r w:rsidR="005E680F" w:rsidRPr="005E680F">
        <w:rPr>
          <w:rFonts w:ascii="Times New Roman" w:hAnsi="Times New Roman"/>
          <w:sz w:val="28"/>
          <w:szCs w:val="28"/>
        </w:rPr>
        <w:t>4</w:t>
      </w:r>
      <w:r w:rsidR="00686D8E">
        <w:rPr>
          <w:rFonts w:ascii="Times New Roman" w:hAnsi="Times New Roman"/>
          <w:sz w:val="28"/>
          <w:szCs w:val="28"/>
        </w:rPr>
        <w:t xml:space="preserve"> тыс. рублей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согласно приложению 1 к настоящему решению;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201</w:t>
      </w:r>
      <w:r w:rsidR="005E68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распределению расходов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201</w:t>
      </w:r>
      <w:r w:rsidR="005E68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:rsidR="00686D8E" w:rsidRDefault="00686D8E" w:rsidP="00360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ведомственной структуре расходов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201</w:t>
      </w:r>
      <w:r w:rsidR="005E680F">
        <w:rPr>
          <w:rFonts w:ascii="Times New Roman" w:hAnsi="Times New Roman"/>
          <w:sz w:val="28"/>
          <w:szCs w:val="28"/>
        </w:rPr>
        <w:t>7</w:t>
      </w:r>
      <w:r w:rsidR="002B2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согласно приложению 4 к настоящему решению.</w:t>
      </w:r>
    </w:p>
    <w:p w:rsidR="002B251F" w:rsidRPr="00673C52" w:rsidRDefault="00360D73" w:rsidP="00673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>2</w:t>
      </w:r>
      <w:r w:rsidRPr="00360D73">
        <w:rPr>
          <w:rFonts w:ascii="Times New Roman" w:hAnsi="Times New Roman"/>
          <w:sz w:val="28"/>
          <w:szCs w:val="28"/>
        </w:rPr>
        <w:t>.</w:t>
      </w:r>
      <w:r w:rsidRPr="0036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02F4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7C7CB0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в сети интернет.</w:t>
      </w:r>
    </w:p>
    <w:p w:rsidR="00673C52" w:rsidRPr="00673C52" w:rsidRDefault="002B251F" w:rsidP="00673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C52">
        <w:rPr>
          <w:rFonts w:ascii="Times New Roman" w:hAnsi="Times New Roman" w:cs="Times New Roman"/>
          <w:sz w:val="28"/>
          <w:szCs w:val="28"/>
        </w:rPr>
        <w:t>3.</w:t>
      </w:r>
      <w:r w:rsidR="00360D73" w:rsidRPr="00673C52">
        <w:rPr>
          <w:rFonts w:ascii="Times New Roman" w:hAnsi="Times New Roman" w:cs="Times New Roman"/>
          <w:sz w:val="28"/>
          <w:szCs w:val="28"/>
        </w:rPr>
        <w:t xml:space="preserve"> </w:t>
      </w:r>
      <w:r w:rsidR="00673C52" w:rsidRPr="00673C52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обнародования.</w:t>
      </w:r>
    </w:p>
    <w:p w:rsidR="00360D73" w:rsidRDefault="00360D73" w:rsidP="00360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D8E" w:rsidRPr="000A557F" w:rsidRDefault="002B251F" w:rsidP="00360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360D73" w:rsidRPr="00360D73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86D8E">
        <w:rPr>
          <w:rFonts w:ascii="Times New Roman" w:hAnsi="Times New Roman"/>
          <w:sz w:val="28"/>
          <w:szCs w:val="28"/>
        </w:rPr>
        <w:t xml:space="preserve">исполнением  настоящего решения возложить на постоянную комиссию Совета депутатов </w:t>
      </w:r>
      <w:r w:rsidR="00D102F4" w:rsidRPr="000A557F">
        <w:rPr>
          <w:rFonts w:ascii="Times New Roman" w:hAnsi="Times New Roman" w:cs="Times New Roman"/>
          <w:sz w:val="28"/>
          <w:szCs w:val="28"/>
        </w:rPr>
        <w:t>«</w:t>
      </w:r>
      <w:r w:rsidR="000A557F" w:rsidRPr="000A557F">
        <w:rPr>
          <w:rFonts w:ascii="Times New Roman" w:hAnsi="Times New Roman" w:cs="Times New Roman"/>
          <w:sz w:val="28"/>
          <w:szCs w:val="28"/>
        </w:rPr>
        <w:t>По строительству, торговле, экономике, бюджету и собственности</w:t>
      </w:r>
      <w:r w:rsidR="00D102F4" w:rsidRPr="000A557F">
        <w:rPr>
          <w:rFonts w:ascii="Times New Roman" w:hAnsi="Times New Roman" w:cs="Times New Roman"/>
          <w:sz w:val="28"/>
          <w:szCs w:val="28"/>
        </w:rPr>
        <w:t>».</w:t>
      </w:r>
    </w:p>
    <w:p w:rsidR="00360D73" w:rsidRDefault="00360D73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7F" w:rsidRPr="00673C52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E80" w:rsidRPr="00B424EF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E2E80" w:rsidRPr="00B424EF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4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E2E80" w:rsidRPr="00632AC0" w:rsidRDefault="000E2E80" w:rsidP="00360D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632A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D73" w:rsidRPr="00360D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С.Ю.Нижегородцев</w:t>
      </w: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7F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57F" w:rsidRDefault="000A557F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90" w:rsidRDefault="00365F90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D8E" w:rsidRDefault="00686D8E" w:rsidP="00360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right"/>
        <w:tblLook w:val="04A0"/>
      </w:tblPr>
      <w:tblGrid>
        <w:gridCol w:w="3561"/>
      </w:tblGrid>
      <w:tr w:rsidR="00365F90" w:rsidRPr="00365F90" w:rsidTr="00365F90">
        <w:trPr>
          <w:trHeight w:val="1559"/>
          <w:jc w:val="right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365F90" w:rsidRPr="00365F90" w:rsidRDefault="00365F90" w:rsidP="00B12924">
            <w:pPr>
              <w:tabs>
                <w:tab w:val="left" w:pos="5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                                                                                                   к решению Совета депутатов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  22.05.2018  № 95</w:t>
            </w:r>
          </w:p>
        </w:tc>
      </w:tr>
    </w:tbl>
    <w:p w:rsidR="00365F90" w:rsidRPr="00365F90" w:rsidRDefault="00365F90" w:rsidP="00365F90">
      <w:pPr>
        <w:tabs>
          <w:tab w:val="left" w:pos="5960"/>
          <w:tab w:val="right" w:pos="97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65F90" w:rsidRPr="00365F90" w:rsidRDefault="00365F90" w:rsidP="00365F90">
      <w:pPr>
        <w:tabs>
          <w:tab w:val="left" w:pos="5960"/>
          <w:tab w:val="right" w:pos="97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65F90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дефицита местного бюджета муниципального образования</w:t>
      </w:r>
    </w:p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F90">
        <w:rPr>
          <w:rFonts w:ascii="Times New Roman" w:hAnsi="Times New Roman" w:cs="Times New Roman"/>
          <w:b/>
          <w:sz w:val="24"/>
          <w:szCs w:val="24"/>
        </w:rPr>
        <w:t>З</w:t>
      </w:r>
      <w:r w:rsidR="003D0ED2">
        <w:rPr>
          <w:rFonts w:ascii="Times New Roman" w:hAnsi="Times New Roman" w:cs="Times New Roman"/>
          <w:b/>
          <w:sz w:val="24"/>
          <w:szCs w:val="24"/>
        </w:rPr>
        <w:t>аилечный</w:t>
      </w:r>
      <w:proofErr w:type="spellEnd"/>
      <w:r w:rsidR="003D0ED2">
        <w:rPr>
          <w:rFonts w:ascii="Times New Roman" w:hAnsi="Times New Roman" w:cs="Times New Roman"/>
          <w:b/>
          <w:sz w:val="24"/>
          <w:szCs w:val="24"/>
        </w:rPr>
        <w:t xml:space="preserve"> сельсовет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365F90" w:rsidRPr="00365F90" w:rsidRDefault="00365F90" w:rsidP="00365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рублей)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608"/>
        <w:gridCol w:w="2152"/>
        <w:gridCol w:w="1620"/>
      </w:tblGrid>
      <w:tr w:rsidR="00365F90" w:rsidRPr="00365F90" w:rsidTr="00365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№  кода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с учетом всех изменений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65F90" w:rsidRPr="00365F90" w:rsidTr="00365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719 01 00 00 00 00 0000 000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F90" w:rsidRPr="00365F90" w:rsidTr="00365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719 01 0500 00 00 0000 000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D0ED2" w:rsidP="00365F90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D0ED2" w:rsidP="00365F90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-132,2</w:t>
            </w:r>
          </w:p>
        </w:tc>
      </w:tr>
      <w:tr w:rsidR="00365F90" w:rsidRPr="00365F90" w:rsidTr="00365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719 01 05 00 00 00 0000 500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остатков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65F90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ED2">
              <w:rPr>
                <w:rFonts w:ascii="Times New Roman" w:hAnsi="Times New Roman" w:cs="Times New Roman"/>
                <w:sz w:val="24"/>
                <w:szCs w:val="24"/>
              </w:rPr>
              <w:t>10041,4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65F90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ED2">
              <w:rPr>
                <w:rFonts w:ascii="Times New Roman" w:hAnsi="Times New Roman" w:cs="Times New Roman"/>
                <w:sz w:val="24"/>
                <w:szCs w:val="24"/>
              </w:rPr>
              <w:t>10241,9</w:t>
            </w:r>
          </w:p>
        </w:tc>
      </w:tr>
      <w:tr w:rsidR="003D0ED2" w:rsidRPr="00365F90" w:rsidTr="003D0ED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719 01 05 02 00 00 0000 500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1542B9">
              <w:rPr>
                <w:rFonts w:ascii="Times New Roman" w:hAnsi="Times New Roman" w:cs="Times New Roman"/>
                <w:sz w:val="24"/>
                <w:szCs w:val="24"/>
              </w:rPr>
              <w:t>-10041,4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4F09FA">
              <w:rPr>
                <w:rFonts w:ascii="Times New Roman" w:hAnsi="Times New Roman" w:cs="Times New Roman"/>
                <w:sz w:val="24"/>
                <w:szCs w:val="24"/>
              </w:rPr>
              <w:t>-10241,9</w:t>
            </w:r>
          </w:p>
        </w:tc>
      </w:tr>
      <w:tr w:rsidR="003D0ED2" w:rsidRPr="00365F90" w:rsidTr="003D0ED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719 01 05 02 01 00 0000 510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1542B9">
              <w:rPr>
                <w:rFonts w:ascii="Times New Roman" w:hAnsi="Times New Roman" w:cs="Times New Roman"/>
                <w:sz w:val="24"/>
                <w:szCs w:val="24"/>
              </w:rPr>
              <w:t>-10041,4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4F09FA">
              <w:rPr>
                <w:rFonts w:ascii="Times New Roman" w:hAnsi="Times New Roman" w:cs="Times New Roman"/>
                <w:sz w:val="24"/>
                <w:szCs w:val="24"/>
              </w:rPr>
              <w:t>-10241,9</w:t>
            </w:r>
          </w:p>
        </w:tc>
      </w:tr>
      <w:tr w:rsidR="003D0ED2" w:rsidRPr="00365F90" w:rsidTr="003D0ED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719 0105 02 01 10 0000 510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1542B9">
              <w:rPr>
                <w:rFonts w:ascii="Times New Roman" w:hAnsi="Times New Roman" w:cs="Times New Roman"/>
                <w:sz w:val="24"/>
                <w:szCs w:val="24"/>
              </w:rPr>
              <w:t>-10041,4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4F09FA">
              <w:rPr>
                <w:rFonts w:ascii="Times New Roman" w:hAnsi="Times New Roman" w:cs="Times New Roman"/>
                <w:sz w:val="24"/>
                <w:szCs w:val="24"/>
              </w:rPr>
              <w:t>-10241,9</w:t>
            </w:r>
          </w:p>
        </w:tc>
      </w:tr>
      <w:tr w:rsidR="003D0ED2" w:rsidRPr="00365F90" w:rsidTr="003D0ED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719 01 05 00 00 00 0000 600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остатков средств бюджетов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1164CF">
              <w:rPr>
                <w:rFonts w:ascii="Times New Roman" w:hAnsi="Times New Roman" w:cs="Times New Roman"/>
                <w:sz w:val="24"/>
                <w:szCs w:val="24"/>
              </w:rPr>
              <w:t>10109,7</w:t>
            </w:r>
          </w:p>
        </w:tc>
      </w:tr>
      <w:tr w:rsidR="003D0ED2" w:rsidRPr="00365F90" w:rsidTr="00365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719 01 05 02 00 00 0000 600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F51706">
              <w:rPr>
                <w:rFonts w:ascii="Times New Roman" w:hAnsi="Times New Roman" w:cs="Times New Roman"/>
                <w:sz w:val="24"/>
                <w:szCs w:val="24"/>
              </w:rPr>
              <w:t>10197,8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1164CF">
              <w:rPr>
                <w:rFonts w:ascii="Times New Roman" w:hAnsi="Times New Roman" w:cs="Times New Roman"/>
                <w:sz w:val="24"/>
                <w:szCs w:val="24"/>
              </w:rPr>
              <w:t>10109,7</w:t>
            </w:r>
          </w:p>
        </w:tc>
      </w:tr>
      <w:tr w:rsidR="003D0ED2" w:rsidRPr="00365F90" w:rsidTr="00365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719 01005 02 01 00 0000610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F51706">
              <w:rPr>
                <w:rFonts w:ascii="Times New Roman" w:hAnsi="Times New Roman" w:cs="Times New Roman"/>
                <w:sz w:val="24"/>
                <w:szCs w:val="24"/>
              </w:rPr>
              <w:t>10197,8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1164CF">
              <w:rPr>
                <w:rFonts w:ascii="Times New Roman" w:hAnsi="Times New Roman" w:cs="Times New Roman"/>
                <w:sz w:val="24"/>
                <w:szCs w:val="24"/>
              </w:rPr>
              <w:t>10109,7</w:t>
            </w:r>
          </w:p>
        </w:tc>
      </w:tr>
      <w:tr w:rsidR="003D0ED2" w:rsidRPr="00365F90" w:rsidTr="00365F90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719 01 05 02 01 00 0000 610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Default="003D0ED2" w:rsidP="003D0ED2">
            <w:pPr>
              <w:jc w:val="center"/>
            </w:pPr>
            <w:r w:rsidRPr="00F51706">
              <w:rPr>
                <w:rFonts w:ascii="Times New Roman" w:hAnsi="Times New Roman" w:cs="Times New Roman"/>
                <w:sz w:val="24"/>
                <w:szCs w:val="24"/>
              </w:rPr>
              <w:t>10197,8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2" w:rsidRPr="00365F90" w:rsidRDefault="003D0ED2" w:rsidP="003D0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10109,7</w:t>
            </w:r>
          </w:p>
        </w:tc>
      </w:tr>
      <w:tr w:rsidR="00365F90" w:rsidRPr="00365F90" w:rsidTr="00365F9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D0ED2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D0ED2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-132,2</w:t>
            </w:r>
          </w:p>
        </w:tc>
      </w:tr>
    </w:tbl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jc w:val="center"/>
        <w:rPr>
          <w:rFonts w:ascii="Times New Roman" w:hAnsi="Times New Roman" w:cs="Times New Roman"/>
          <w:sz w:val="24"/>
          <w:szCs w:val="24"/>
        </w:rPr>
        <w:sectPr w:rsidR="00365F90" w:rsidRPr="00365F90" w:rsidSect="00365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Look w:val="04A0"/>
      </w:tblPr>
      <w:tblGrid>
        <w:gridCol w:w="5195"/>
      </w:tblGrid>
      <w:tr w:rsidR="00365F90" w:rsidRPr="00365F90" w:rsidTr="00365F90">
        <w:trPr>
          <w:trHeight w:val="1807"/>
          <w:jc w:val="right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365F90" w:rsidRPr="00365F90" w:rsidRDefault="00365F90" w:rsidP="00365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Приложение №2</w:t>
            </w:r>
          </w:p>
          <w:p w:rsidR="00365F90" w:rsidRPr="00365F90" w:rsidRDefault="00365F90" w:rsidP="003D0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Совета  депутатов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  образования                                                               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>22.05.2018  № 95</w:t>
            </w:r>
          </w:p>
        </w:tc>
      </w:tr>
    </w:tbl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65F90" w:rsidRPr="00365F90" w:rsidRDefault="00365F90" w:rsidP="00365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365F90" w:rsidRPr="00365F90" w:rsidRDefault="00365F90" w:rsidP="00365F90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</w:t>
      </w: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Поступление доходов в бюджет </w:t>
      </w:r>
    </w:p>
    <w:p w:rsidR="00365F90" w:rsidRPr="00365F90" w:rsidRDefault="00365F90" w:rsidP="00365F90">
      <w:pPr>
        <w:spacing w:after="0" w:line="240" w:lineRule="auto"/>
        <w:jc w:val="center"/>
        <w:rPr>
          <w:rStyle w:val="hl41"/>
          <w:rFonts w:ascii="Times New Roman" w:hAnsi="Times New Roman" w:cs="Times New Roman"/>
          <w:sz w:val="24"/>
          <w:szCs w:val="24"/>
        </w:rPr>
      </w:pP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65F90">
        <w:rPr>
          <w:rStyle w:val="hl41"/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Style w:val="hl41"/>
          <w:rFonts w:ascii="Times New Roman" w:hAnsi="Times New Roman" w:cs="Times New Roman"/>
          <w:sz w:val="24"/>
          <w:szCs w:val="24"/>
        </w:rPr>
        <w:t xml:space="preserve"> </w:t>
      </w:r>
      <w:r w:rsidR="00E64523">
        <w:rPr>
          <w:rStyle w:val="hl41"/>
          <w:rFonts w:ascii="Times New Roman" w:hAnsi="Times New Roman" w:cs="Times New Roman"/>
          <w:sz w:val="24"/>
          <w:szCs w:val="24"/>
        </w:rPr>
        <w:t>за 2017</w:t>
      </w:r>
      <w:r w:rsidRPr="00365F90">
        <w:rPr>
          <w:rStyle w:val="hl41"/>
          <w:rFonts w:ascii="Times New Roman" w:hAnsi="Times New Roman" w:cs="Times New Roman"/>
          <w:sz w:val="24"/>
          <w:szCs w:val="24"/>
        </w:rPr>
        <w:t xml:space="preserve"> год</w:t>
      </w:r>
    </w:p>
    <w:p w:rsidR="00365F90" w:rsidRPr="00365F90" w:rsidRDefault="00365F90" w:rsidP="00365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(тыс</w:t>
      </w:r>
      <w:proofErr w:type="gramStart"/>
      <w:r w:rsidRPr="00365F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5F90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8820"/>
        <w:gridCol w:w="1440"/>
        <w:gridCol w:w="1374"/>
        <w:gridCol w:w="1544"/>
      </w:tblGrid>
      <w:tr w:rsidR="00365F90" w:rsidRPr="00365F90" w:rsidTr="00BC06E5">
        <w:trPr>
          <w:trHeight w:val="1010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65F90" w:rsidP="0036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65F90" w:rsidRPr="00365F90" w:rsidTr="00BC06E5">
        <w:trPr>
          <w:cantSplit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BC06E5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1283,1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EE14F9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+203,5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EE14F9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+2,3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1 01 02000 01 0000 110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2,3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495,3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531,9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36,6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495,3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531,9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36,6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169,1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218,6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49,5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карбюраторных (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358,3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353,5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4,8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-33,8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-42,3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8,5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F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1 05 0302</w:t>
            </w:r>
            <w:r w:rsidR="00365F90" w:rsidRPr="00365F90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F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65F90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5F90" w:rsidRPr="00365F90" w:rsidRDefault="00365F90" w:rsidP="00365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BC06E5" w:rsidP="0036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90" w:rsidRPr="00365F90" w:rsidRDefault="00365F90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4F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налоговые периоды, истекшие до 1 января 2011года)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1 06 01030 10 0000 110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 налогообложения, расположенным в 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42,5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Земельный налог, с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1 06 06033 10 0000 110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EE14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EE14F9">
              <w:rPr>
                <w:rFonts w:ascii="Times New Roman" w:hAnsi="Times New Roman" w:cs="Times New Roman"/>
                <w:iCs/>
                <w:sz w:val="24"/>
                <w:szCs w:val="24"/>
              </w:rPr>
              <w:t>63,4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1 06 06040 00 000 110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Земельный налог, с физических лиц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625,8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6910BC">
              <w:rPr>
                <w:rFonts w:ascii="Times New Roman" w:hAnsi="Times New Roman" w:cs="Times New Roman"/>
                <w:iCs/>
                <w:sz w:val="24"/>
                <w:szCs w:val="24"/>
              </w:rPr>
              <w:t>71,8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1 06 06043 10 0000 110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625,8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6910BC">
              <w:rPr>
                <w:rFonts w:ascii="Times New Roman" w:hAnsi="Times New Roman" w:cs="Times New Roman"/>
                <w:iCs/>
                <w:sz w:val="24"/>
                <w:szCs w:val="24"/>
              </w:rPr>
              <w:t>71,8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0B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-2,</w:t>
            </w:r>
            <w:r w:rsidR="00691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1 11 00000 00 0000 000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7313ED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6910BC">
              <w:rPr>
                <w:rFonts w:ascii="Times New Roman" w:hAnsi="Times New Roman" w:cs="Times New Roman"/>
                <w:iCs/>
                <w:sz w:val="24"/>
                <w:szCs w:val="24"/>
              </w:rPr>
              <w:t>6,2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1 11 05000 00 0000 000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7313ED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бюджетных учреждений, а также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имущества государственных и муниципальных унитарных предприятий. В том числе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какзенных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6910BC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6910BC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6910BC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+6,2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7313ED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7313ED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Доходы, получаемые в виде арендной платы ,а также средства от продажи права на заключение договоров аренды за земли, находя</w:t>
            </w:r>
            <w:r w:rsidR="00A60C26">
              <w:rPr>
                <w:rFonts w:ascii="Times New Roman" w:hAnsi="Times New Roman" w:cs="Times New Roman"/>
                <w:iCs/>
                <w:sz w:val="24"/>
                <w:szCs w:val="24"/>
              </w:rPr>
              <w:t>щиеся в собственности сельский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6910BC">
              <w:rPr>
                <w:rFonts w:ascii="Times New Roman" w:hAnsi="Times New Roman" w:cs="Times New Roman"/>
                <w:iCs/>
                <w:sz w:val="24"/>
                <w:szCs w:val="24"/>
              </w:rPr>
              <w:t>6,0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1 11 05035 10 0000 120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A60C26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Доходы от сдачи в аренду имущества, находящегося в оперативном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BC06E5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6910BC">
              <w:rPr>
                <w:rFonts w:ascii="Times New Roman" w:hAnsi="Times New Roman" w:cs="Times New Roman"/>
                <w:iCs/>
                <w:sz w:val="24"/>
                <w:szCs w:val="24"/>
              </w:rPr>
              <w:t>12,2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8755,3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6910BC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8758,3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8755,3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6910BC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-3,0</w:t>
            </w:r>
          </w:p>
        </w:tc>
      </w:tr>
      <w:tr w:rsidR="00BC06E5" w:rsidRPr="00365F90" w:rsidTr="00BC06E5">
        <w:trPr>
          <w:trHeight w:val="603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2 02 01000 00 0000 151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60C26" w:rsidRPr="00365F90" w:rsidRDefault="00A60C26" w:rsidP="00A60C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2949,5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2947,5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6910BC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-3,0</w:t>
            </w:r>
          </w:p>
        </w:tc>
      </w:tr>
      <w:tr w:rsidR="00BC06E5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C06E5" w:rsidRPr="00365F90" w:rsidRDefault="00BC06E5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2 02 01001 10 0000 151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C06E5" w:rsidRPr="00365F90" w:rsidRDefault="00BC06E5" w:rsidP="00BC06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2799,0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A60C26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2797,0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6E5" w:rsidRPr="00365F90" w:rsidRDefault="006910BC" w:rsidP="00BC06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-3,0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2 02 15000 20 0000 151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2 02 15000 21 0000 151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35930</w:t>
            </w: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35930</w:t>
            </w: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7,4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35118 </w:t>
            </w: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35118</w:t>
            </w: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5733,8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5732,8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6910BC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-1,0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2 02 04999 00 0000 151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5733,8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5732,8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6910BC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-1,0</w:t>
            </w:r>
          </w:p>
        </w:tc>
      </w:tr>
      <w:tr w:rsidR="00ED4BE6" w:rsidRPr="00365F90" w:rsidTr="00BC06E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5733,8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5732,8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6910BC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-1,0</w:t>
            </w:r>
          </w:p>
        </w:tc>
      </w:tr>
      <w:tr w:rsidR="00ED4BE6" w:rsidRPr="00365F90" w:rsidTr="00BC06E5">
        <w:trPr>
          <w:trHeight w:val="205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D4BE6" w:rsidRPr="00365F90" w:rsidRDefault="00ED4BE6" w:rsidP="00ED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Всего  доходов :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D4BE6" w:rsidRPr="00365F90" w:rsidRDefault="00ED4BE6" w:rsidP="00ED4BE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10041,4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ED4B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10241,9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BE6" w:rsidRPr="00365F90" w:rsidRDefault="00ED4BE6" w:rsidP="006910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6910BC">
              <w:rPr>
                <w:rFonts w:ascii="Times New Roman" w:hAnsi="Times New Roman" w:cs="Times New Roman"/>
                <w:iCs/>
                <w:sz w:val="24"/>
                <w:szCs w:val="24"/>
              </w:rPr>
              <w:t>200,5</w:t>
            </w:r>
          </w:p>
        </w:tc>
      </w:tr>
    </w:tbl>
    <w:tbl>
      <w:tblPr>
        <w:tblStyle w:val="a7"/>
        <w:tblW w:w="0" w:type="auto"/>
        <w:tblInd w:w="10173" w:type="dxa"/>
        <w:tblLook w:val="04A0"/>
      </w:tblPr>
      <w:tblGrid>
        <w:gridCol w:w="4538"/>
      </w:tblGrid>
      <w:tr w:rsidR="00365F90" w:rsidRPr="00365F90" w:rsidTr="00365F90">
        <w:trPr>
          <w:trHeight w:val="187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365F90" w:rsidRDefault="00365F90" w:rsidP="00365F90">
            <w:pPr>
              <w:tabs>
                <w:tab w:val="left" w:pos="5715"/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Приложение №  3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  решению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365F90" w:rsidRPr="00365F90" w:rsidRDefault="00365F90" w:rsidP="006910BC">
            <w:pPr>
              <w:tabs>
                <w:tab w:val="left" w:pos="5715"/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 образования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сельсовет                                                                                                                                                                                от 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>22.05.2018  № 95</w:t>
            </w:r>
          </w:p>
        </w:tc>
      </w:tr>
    </w:tbl>
    <w:p w:rsidR="00365F90" w:rsidRPr="00365F90" w:rsidRDefault="00365F90" w:rsidP="00365F9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.   </w:t>
      </w:r>
    </w:p>
    <w:p w:rsidR="00365F90" w:rsidRPr="00365F90" w:rsidRDefault="00365F90" w:rsidP="00365F9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65F90">
        <w:rPr>
          <w:rFonts w:ascii="Times New Roman" w:hAnsi="Times New Roman" w:cs="Times New Roman"/>
          <w:b/>
          <w:sz w:val="24"/>
          <w:szCs w:val="24"/>
        </w:rPr>
        <w:t xml:space="preserve">асходов бюджета муниципального образования </w:t>
      </w:r>
      <w:proofErr w:type="spellStart"/>
      <w:r w:rsidRPr="00365F90">
        <w:rPr>
          <w:rFonts w:ascii="Times New Roman" w:hAnsi="Times New Roman" w:cs="Times New Roman"/>
          <w:b/>
          <w:sz w:val="24"/>
          <w:szCs w:val="24"/>
        </w:rPr>
        <w:t>Заилечный</w:t>
      </w:r>
      <w:proofErr w:type="spellEnd"/>
      <w:r w:rsidRPr="00365F9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65F90">
        <w:rPr>
          <w:rFonts w:ascii="Times New Roman" w:hAnsi="Times New Roman" w:cs="Times New Roman"/>
          <w:b/>
          <w:sz w:val="24"/>
          <w:szCs w:val="24"/>
        </w:rPr>
        <w:t>о разделам, подразделам, целевым статьям расходов, видам расходов функциональной классификации расходов</w:t>
      </w:r>
      <w:r w:rsidRPr="00365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F90" w:rsidRPr="00365F90" w:rsidRDefault="006910BC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 за 2017</w:t>
      </w:r>
      <w:r w:rsidR="00365F90" w:rsidRPr="00365F90">
        <w:rPr>
          <w:rFonts w:ascii="Times New Roman" w:hAnsi="Times New Roman" w:cs="Times New Roman"/>
          <w:b/>
          <w:sz w:val="24"/>
          <w:szCs w:val="24"/>
        </w:rPr>
        <w:t xml:space="preserve">год    </w:t>
      </w:r>
    </w:p>
    <w:p w:rsidR="00365F90" w:rsidRDefault="00365F90" w:rsidP="00107272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F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8"/>
        <w:gridCol w:w="605"/>
        <w:gridCol w:w="605"/>
        <w:gridCol w:w="729"/>
        <w:gridCol w:w="1779"/>
        <w:gridCol w:w="605"/>
        <w:gridCol w:w="1169"/>
        <w:gridCol w:w="17"/>
        <w:gridCol w:w="1021"/>
        <w:gridCol w:w="17"/>
        <w:gridCol w:w="1186"/>
      </w:tblGrid>
      <w:tr w:rsidR="00107272" w:rsidRPr="00107272" w:rsidTr="00107272">
        <w:trPr>
          <w:trHeight w:val="89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РЗ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</w:p>
        </w:tc>
      </w:tr>
      <w:tr w:rsidR="00107272" w:rsidRPr="00107272" w:rsidTr="00107272">
        <w:trPr>
          <w:trHeight w:val="31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Заилечного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10197,8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721D1B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0109,8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721D1B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-88,0</w:t>
            </w:r>
          </w:p>
        </w:tc>
      </w:tr>
      <w:tr w:rsidR="00107272" w:rsidRPr="00107272" w:rsidTr="00107272">
        <w:trPr>
          <w:trHeight w:val="34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1442,8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1390,6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721D1B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-52,2</w:t>
            </w:r>
          </w:p>
        </w:tc>
      </w:tr>
      <w:tr w:rsidR="00107272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721D1B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-0,1</w:t>
            </w:r>
          </w:p>
        </w:tc>
      </w:tr>
      <w:tr w:rsidR="00107272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721D1B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107272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721D1B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107272" w:rsidRPr="00107272" w:rsidTr="00107272">
        <w:trPr>
          <w:trHeight w:val="30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721D1B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107272" w:rsidRPr="00107272" w:rsidTr="00107272">
        <w:trPr>
          <w:trHeight w:val="53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107272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72" w:rsidRPr="00107272" w:rsidRDefault="00721D1B" w:rsidP="0010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0B6FB0" w:rsidRPr="000B6FB0" w:rsidTr="00107272">
        <w:trPr>
          <w:trHeight w:val="53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оплаты труда(муниципальных)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B6FB0" w:rsidRPr="000B6FB0" w:rsidTr="00107272">
        <w:trPr>
          <w:trHeight w:val="53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0B6FB0" w:rsidRPr="00107272" w:rsidTr="00107272">
        <w:trPr>
          <w:trHeight w:val="76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988,3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-52,0</w:t>
            </w:r>
          </w:p>
        </w:tc>
      </w:tr>
      <w:tr w:rsidR="000B6FB0" w:rsidRPr="00107272" w:rsidTr="00107272">
        <w:trPr>
          <w:trHeight w:val="30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-52,0</w:t>
            </w:r>
          </w:p>
        </w:tc>
      </w:tr>
      <w:tr w:rsidR="000B6FB0" w:rsidRPr="00107272" w:rsidTr="00107272">
        <w:trPr>
          <w:trHeight w:val="30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-52,0</w:t>
            </w:r>
          </w:p>
        </w:tc>
      </w:tr>
      <w:tr w:rsidR="000B6FB0" w:rsidRPr="00107272" w:rsidTr="00107272">
        <w:trPr>
          <w:trHeight w:val="13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Центральный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аппарат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-52,0</w:t>
            </w:r>
          </w:p>
        </w:tc>
      </w:tr>
      <w:tr w:rsidR="000B6FB0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619,9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-26,7</w:t>
            </w:r>
          </w:p>
        </w:tc>
      </w:tr>
      <w:tr w:rsidR="000B6FB0" w:rsidRPr="000B6FB0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оплаты труда(муниципальных)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-13,4</w:t>
            </w:r>
          </w:p>
        </w:tc>
      </w:tr>
      <w:tr w:rsidR="000B6FB0" w:rsidRPr="000B6FB0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-13,3</w:t>
            </w:r>
          </w:p>
        </w:tc>
      </w:tr>
      <w:tr w:rsidR="000B6FB0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388,1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0B6FB0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0" w:rsidRPr="00107272" w:rsidRDefault="00721D1B" w:rsidP="000B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-22,7</w:t>
            </w:r>
          </w:p>
        </w:tc>
      </w:tr>
      <w:tr w:rsidR="00721D1B" w:rsidRPr="00721D1B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388,1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-22,7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-2,6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-2,6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76 2 00 10 110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76 2 00 10110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76 2 00 10110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6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7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Непрограммные мероприятия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оплаты труда(муниципальных)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8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8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352,4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0B6FB0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19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Обеспечение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противопожарной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«Обеспечение мер пожарной безопасности»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721D1B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-24,1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-24,1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73 0 06 00000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-24,14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</w:t>
            </w:r>
          </w:p>
        </w:tc>
      </w:tr>
      <w:tr w:rsidR="00721D1B" w:rsidRPr="00721D1B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73 0 06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73 0 06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721D1B" w:rsidTr="00107272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73 0 06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73 0 07 00000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6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721D1B" w:rsidTr="00107272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7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Жилищно- 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362</w:t>
            </w: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-5,2</w:t>
            </w:r>
          </w:p>
        </w:tc>
      </w:tr>
      <w:tr w:rsidR="00721D1B" w:rsidRPr="00107272" w:rsidTr="00107272">
        <w:trPr>
          <w:trHeight w:val="27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-4,9</w:t>
            </w:r>
          </w:p>
        </w:tc>
      </w:tr>
      <w:tr w:rsidR="00721D1B" w:rsidRPr="00107272" w:rsidTr="00107272">
        <w:trPr>
          <w:trHeight w:val="25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287C64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DE2675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21D1B" w:rsidRPr="00107272" w:rsidTr="00107272">
        <w:trPr>
          <w:trHeight w:val="25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73 0 08 00000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287C64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DE2675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21D1B" w:rsidRPr="00107272" w:rsidTr="00107272">
        <w:trPr>
          <w:trHeight w:val="31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287C64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DE2675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21D1B" w:rsidRPr="00107272" w:rsidTr="00107272">
        <w:trPr>
          <w:trHeight w:val="502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287C64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DE2675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21D1B" w:rsidRPr="00721D1B" w:rsidTr="00107272">
        <w:trPr>
          <w:trHeight w:val="502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287C64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721D1B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21D1B" w:rsidRPr="00107272" w:rsidTr="00107272">
        <w:trPr>
          <w:trHeight w:val="213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-4,9</w:t>
            </w:r>
          </w:p>
        </w:tc>
      </w:tr>
      <w:tr w:rsidR="00721D1B" w:rsidRPr="00107272" w:rsidTr="00107272">
        <w:trPr>
          <w:trHeight w:val="21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</w:t>
            </w: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lastRenderedPageBreak/>
              <w:t xml:space="preserve">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-0,3</w:t>
            </w:r>
          </w:p>
        </w:tc>
      </w:tr>
      <w:tr w:rsidR="00721D1B" w:rsidRPr="00107272" w:rsidTr="00107272">
        <w:trPr>
          <w:trHeight w:val="22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-0,3</w:t>
            </w:r>
          </w:p>
        </w:tc>
      </w:tr>
      <w:tr w:rsidR="00721D1B" w:rsidRPr="00107272" w:rsidTr="00107272">
        <w:trPr>
          <w:trHeight w:val="24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Уличное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освещение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721D1B" w:rsidRPr="00107272" w:rsidTr="00107272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721D1B" w:rsidRPr="00721D1B" w:rsidTr="00107272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721D1B" w:rsidRPr="00107272" w:rsidTr="00107272">
        <w:trPr>
          <w:trHeight w:val="20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21D1B" w:rsidRPr="00107272" w:rsidTr="00107272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1D1B" w:rsidRPr="00721D1B" w:rsidTr="00107272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21D1B" w:rsidRPr="00107272" w:rsidTr="00107272">
        <w:trPr>
          <w:trHeight w:val="33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6774,7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6768,2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-6,5</w:t>
            </w:r>
          </w:p>
        </w:tc>
      </w:tr>
      <w:tr w:rsidR="00DE2675" w:rsidRPr="00107272" w:rsidTr="00107272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Pr="00107272" w:rsidRDefault="00DE2675" w:rsidP="00DE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Default="00DE2675" w:rsidP="00DE2675">
            <w:pPr>
              <w:jc w:val="center"/>
            </w:pPr>
            <w:r w:rsidRPr="008E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6774,7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6768,2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-6,5</w:t>
            </w:r>
          </w:p>
        </w:tc>
      </w:tr>
      <w:tr w:rsidR="00DE2675" w:rsidRPr="00107272" w:rsidTr="00107272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Pr="00107272" w:rsidRDefault="00DE2675" w:rsidP="00DE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75" w:rsidRPr="00DE2675" w:rsidRDefault="00DE2675" w:rsidP="00DE2675">
            <w:pPr>
              <w:jc w:val="center"/>
            </w:pPr>
            <w:r w:rsidRPr="00DE2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6774,7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6768,2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75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-6,5</w:t>
            </w:r>
          </w:p>
        </w:tc>
      </w:tr>
      <w:tr w:rsidR="00721D1B" w:rsidRPr="00107272" w:rsidTr="00107272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«Ремонт культурного объекта»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5685,6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5684,6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-1,0</w:t>
            </w:r>
          </w:p>
        </w:tc>
      </w:tr>
      <w:tr w:rsidR="00721D1B" w:rsidRPr="00107272" w:rsidTr="00107272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73 0 01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-1,0</w:t>
            </w:r>
          </w:p>
        </w:tc>
      </w:tr>
      <w:tr w:rsidR="00721D1B" w:rsidRPr="00107272" w:rsidTr="00107272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Бюджетные инвестиции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73 0 01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-1,0</w:t>
            </w:r>
          </w:p>
        </w:tc>
      </w:tr>
      <w:tr w:rsidR="00721D1B" w:rsidRPr="00107272" w:rsidTr="00107272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проектно-сметной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721D1B" w:rsidRPr="00107272" w:rsidTr="00107272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культурно–досуговой деятельности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812,3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DE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721D1B" w:rsidRPr="00107272" w:rsidTr="00107272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721D1B" w:rsidRPr="00721D1B" w:rsidTr="00107272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721D1B" w:rsidRPr="00107272" w:rsidTr="00107272">
        <w:trPr>
          <w:trHeight w:val="4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4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«Организация библиотечного обслуживания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7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Организация библиотечного обслуживания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7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Иные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межбюджетные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непрограммных мероприятий , источником финансового обеспечения которых являются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54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расходов по предоставлению социальных выплат молодым семьям на строительство(приобретение) жилья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76 3 00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26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76 3 00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21D1B" w:rsidRPr="00107272" w:rsidTr="00107272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расходов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10197,8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721D1B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10109,8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1B" w:rsidRPr="00107272" w:rsidRDefault="00DE2675" w:rsidP="007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88,0</w:t>
            </w:r>
          </w:p>
        </w:tc>
      </w:tr>
    </w:tbl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07272" w:rsidRPr="00107272" w:rsidRDefault="00107272" w:rsidP="0010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</w:pPr>
    </w:p>
    <w:p w:rsidR="00365F90" w:rsidRPr="00365F90" w:rsidRDefault="00365F90" w:rsidP="00365F9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10314" w:type="dxa"/>
        <w:tblLook w:val="04A0"/>
      </w:tblPr>
      <w:tblGrid>
        <w:gridCol w:w="4427"/>
      </w:tblGrid>
      <w:tr w:rsidR="00365F90" w:rsidRPr="00365F90" w:rsidTr="00365F90">
        <w:trPr>
          <w:trHeight w:val="1509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365F90" w:rsidRPr="00365F90" w:rsidRDefault="00365F90" w:rsidP="00365F90">
            <w:pPr>
              <w:tabs>
                <w:tab w:val="left" w:pos="5715"/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 4                                                                                                                                                                           к  решению Совета депутатов </w:t>
            </w:r>
          </w:p>
          <w:p w:rsidR="00365F90" w:rsidRPr="00365F90" w:rsidRDefault="00365F90" w:rsidP="00740B98">
            <w:pPr>
              <w:tabs>
                <w:tab w:val="left" w:pos="5715"/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                                                                                </w:t>
            </w:r>
            <w:proofErr w:type="spellStart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365F90">
              <w:rPr>
                <w:rFonts w:ascii="Times New Roman" w:hAnsi="Times New Roman" w:cs="Times New Roman"/>
                <w:sz w:val="24"/>
                <w:szCs w:val="24"/>
              </w:rPr>
              <w:t xml:space="preserve">     сельсовет                                                                                                                                                                                    </w:t>
            </w:r>
            <w:r w:rsidR="00740B98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</w:t>
            </w:r>
            <w:r w:rsidR="00B12924">
              <w:rPr>
                <w:rFonts w:ascii="Times New Roman" w:hAnsi="Times New Roman" w:cs="Times New Roman"/>
                <w:sz w:val="24"/>
                <w:szCs w:val="24"/>
              </w:rPr>
              <w:t>22.05.2018  № 95</w:t>
            </w:r>
          </w:p>
        </w:tc>
      </w:tr>
    </w:tbl>
    <w:p w:rsidR="00365F90" w:rsidRPr="00365F90" w:rsidRDefault="00365F90" w:rsidP="00365F90">
      <w:pPr>
        <w:tabs>
          <w:tab w:val="left" w:pos="5715"/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F9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90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65F90" w:rsidRPr="00365F90" w:rsidRDefault="00365F90" w:rsidP="00365F9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65F90">
        <w:rPr>
          <w:rFonts w:ascii="Times New Roman" w:hAnsi="Times New Roman" w:cs="Times New Roman"/>
          <w:b/>
          <w:sz w:val="24"/>
          <w:szCs w:val="24"/>
        </w:rPr>
        <w:t xml:space="preserve">асходов бюджета муниципального образования </w:t>
      </w:r>
      <w:proofErr w:type="spellStart"/>
      <w:r w:rsidRPr="00365F90">
        <w:rPr>
          <w:rFonts w:ascii="Times New Roman" w:hAnsi="Times New Roman" w:cs="Times New Roman"/>
          <w:b/>
          <w:sz w:val="24"/>
          <w:szCs w:val="24"/>
        </w:rPr>
        <w:t>Заилечный</w:t>
      </w:r>
      <w:proofErr w:type="spellEnd"/>
      <w:r w:rsidRPr="00365F9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65F90" w:rsidRPr="00673C52" w:rsidRDefault="00365F90" w:rsidP="00740B9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65F90">
        <w:rPr>
          <w:rFonts w:ascii="Times New Roman" w:hAnsi="Times New Roman" w:cs="Times New Roman"/>
          <w:b/>
          <w:sz w:val="24"/>
          <w:szCs w:val="24"/>
        </w:rPr>
        <w:t>о ведомственной классификации расходов</w:t>
      </w:r>
      <w:r w:rsidRPr="00365F90">
        <w:rPr>
          <w:rFonts w:ascii="Times New Roman" w:hAnsi="Times New Roman" w:cs="Times New Roman"/>
          <w:sz w:val="24"/>
          <w:szCs w:val="24"/>
        </w:rPr>
        <w:t xml:space="preserve"> </w:t>
      </w:r>
      <w:r w:rsidR="00740B98">
        <w:rPr>
          <w:rFonts w:ascii="Times New Roman" w:hAnsi="Times New Roman" w:cs="Times New Roman"/>
          <w:b/>
          <w:sz w:val="24"/>
          <w:szCs w:val="24"/>
        </w:rPr>
        <w:t>Российской Федерации за 2017</w:t>
      </w:r>
      <w:r w:rsidRPr="00365F90">
        <w:rPr>
          <w:rFonts w:ascii="Times New Roman" w:hAnsi="Times New Roman" w:cs="Times New Roman"/>
          <w:b/>
          <w:sz w:val="24"/>
          <w:szCs w:val="24"/>
        </w:rPr>
        <w:t xml:space="preserve"> год    </w:t>
      </w:r>
    </w:p>
    <w:p w:rsidR="00740B98" w:rsidRDefault="00740B98" w:rsidP="00740B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8"/>
        <w:gridCol w:w="605"/>
        <w:gridCol w:w="605"/>
        <w:gridCol w:w="729"/>
        <w:gridCol w:w="1779"/>
        <w:gridCol w:w="605"/>
        <w:gridCol w:w="1169"/>
        <w:gridCol w:w="17"/>
        <w:gridCol w:w="1021"/>
        <w:gridCol w:w="17"/>
        <w:gridCol w:w="1186"/>
      </w:tblGrid>
      <w:tr w:rsidR="00740B98" w:rsidRPr="00107272" w:rsidTr="00740B98">
        <w:trPr>
          <w:trHeight w:val="89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РЗ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Отклонение</w:t>
            </w:r>
          </w:p>
        </w:tc>
      </w:tr>
      <w:tr w:rsidR="00740B98" w:rsidRPr="00107272" w:rsidTr="00740B98">
        <w:trPr>
          <w:trHeight w:val="31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Заилечного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10197,8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10109,8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-88,0</w:t>
            </w:r>
          </w:p>
        </w:tc>
      </w:tr>
      <w:tr w:rsidR="00740B98" w:rsidRPr="00107272" w:rsidTr="00740B98">
        <w:trPr>
          <w:trHeight w:val="34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1442,8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1390,6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-52,2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-0,1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40B98" w:rsidRPr="00107272" w:rsidTr="00740B98">
        <w:trPr>
          <w:trHeight w:val="30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Глава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муниципального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40B98" w:rsidRPr="00107272" w:rsidTr="00740B98">
        <w:trPr>
          <w:trHeight w:val="53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40B98" w:rsidRPr="000B6FB0" w:rsidTr="00740B98">
        <w:trPr>
          <w:trHeight w:val="53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оплаты труда(муниципальных)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0B6FB0" w:rsidTr="00740B98">
        <w:trPr>
          <w:trHeight w:val="53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40B98" w:rsidRPr="00107272" w:rsidTr="00740B98">
        <w:trPr>
          <w:trHeight w:val="76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988,3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-52,0</w:t>
            </w:r>
          </w:p>
        </w:tc>
      </w:tr>
      <w:tr w:rsidR="00740B98" w:rsidRPr="00107272" w:rsidTr="00740B98">
        <w:trPr>
          <w:trHeight w:val="30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-52,0</w:t>
            </w:r>
          </w:p>
        </w:tc>
      </w:tr>
      <w:tr w:rsidR="00740B98" w:rsidRPr="00107272" w:rsidTr="00740B98">
        <w:trPr>
          <w:trHeight w:val="30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-52,0</w:t>
            </w:r>
          </w:p>
        </w:tc>
      </w:tr>
      <w:tr w:rsidR="00740B98" w:rsidRPr="00107272" w:rsidTr="00740B98">
        <w:trPr>
          <w:trHeight w:val="13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Центральный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аппарат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-52,0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619,9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-26,7</w:t>
            </w:r>
          </w:p>
        </w:tc>
      </w:tr>
      <w:tr w:rsidR="00740B98" w:rsidRPr="000B6FB0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оплаты труда(муниципальных)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-13,4</w:t>
            </w:r>
          </w:p>
        </w:tc>
      </w:tr>
      <w:tr w:rsidR="00740B98" w:rsidRPr="000B6FB0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-13,3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388,1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-22,7</w:t>
            </w:r>
          </w:p>
        </w:tc>
      </w:tr>
      <w:tr w:rsidR="00740B98" w:rsidRPr="00721D1B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388,1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-22,7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-2,6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-2,6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других обязательств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76 2 00 10 110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76 2 00 10110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76 2 00 10110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6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7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Непрограммные мероприятия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оплаты труда(муниципальных)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8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8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352,4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0B6FB0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19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Обеспечение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противопожарной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безопасности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«Обеспечение мер пожарной безопасности»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721D1B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-24,1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-24,1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73 0 06 00000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-24,14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</w:t>
            </w:r>
          </w:p>
        </w:tc>
      </w:tr>
      <w:tr w:rsidR="00740B98" w:rsidRPr="00721D1B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-24,1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73 0 06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73 0 06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721D1B" w:rsidTr="00740B98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73 0 06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73 0 07 00000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6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721D1B" w:rsidTr="00740B98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7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Жилищно- 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362</w:t>
            </w: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356,8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-5,2</w:t>
            </w:r>
          </w:p>
        </w:tc>
      </w:tr>
      <w:tr w:rsidR="00740B98" w:rsidRPr="00107272" w:rsidTr="00740B98">
        <w:trPr>
          <w:trHeight w:val="27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-4,9</w:t>
            </w:r>
          </w:p>
        </w:tc>
      </w:tr>
      <w:tr w:rsidR="00740B98" w:rsidRPr="00107272" w:rsidTr="00740B98">
        <w:trPr>
          <w:trHeight w:val="25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287C64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DE2675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40B98" w:rsidRPr="00107272" w:rsidTr="00740B98">
        <w:trPr>
          <w:trHeight w:val="25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73 0 08 00000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287C64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DE2675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40B98" w:rsidRPr="00107272" w:rsidTr="00740B98">
        <w:trPr>
          <w:trHeight w:val="31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287C64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DE2675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40B98" w:rsidRPr="00107272" w:rsidTr="00740B98">
        <w:trPr>
          <w:trHeight w:val="502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287C64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DE2675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40B98" w:rsidRPr="00721D1B" w:rsidTr="00740B98">
        <w:trPr>
          <w:trHeight w:val="502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287C64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721D1B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-4,9</w:t>
            </w:r>
          </w:p>
        </w:tc>
      </w:tr>
      <w:tr w:rsidR="00740B98" w:rsidRPr="00107272" w:rsidTr="00740B98">
        <w:trPr>
          <w:trHeight w:val="213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-4,9</w:t>
            </w:r>
          </w:p>
        </w:tc>
      </w:tr>
      <w:tr w:rsidR="00740B98" w:rsidRPr="00107272" w:rsidTr="00740B98">
        <w:trPr>
          <w:trHeight w:val="21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сельсовет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>Акбулакского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Cs/>
                <w:szCs w:val="20"/>
                <w:lang w:eastAsia="en-US"/>
              </w:rPr>
              <w:t xml:space="preserve">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-0,3</w:t>
            </w:r>
          </w:p>
        </w:tc>
      </w:tr>
      <w:tr w:rsidR="00740B98" w:rsidRPr="00107272" w:rsidTr="00740B98">
        <w:trPr>
          <w:trHeight w:val="22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-0,3</w:t>
            </w:r>
          </w:p>
        </w:tc>
      </w:tr>
      <w:tr w:rsidR="00740B98" w:rsidRPr="00107272" w:rsidTr="00740B98">
        <w:trPr>
          <w:trHeight w:val="24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Уличное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освещение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740B98" w:rsidRPr="00107272" w:rsidTr="00740B98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740B98" w:rsidRPr="00721D1B" w:rsidTr="00740B98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740B98" w:rsidRPr="00107272" w:rsidTr="00740B98">
        <w:trPr>
          <w:trHeight w:val="20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40B98" w:rsidRPr="00107272" w:rsidTr="00740B98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40B98" w:rsidRPr="00721D1B" w:rsidTr="00740B98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-0,1</w:t>
            </w:r>
          </w:p>
        </w:tc>
      </w:tr>
      <w:tr w:rsidR="00740B98" w:rsidRPr="00107272" w:rsidTr="00740B98">
        <w:trPr>
          <w:trHeight w:val="33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Культура и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6774,7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6768,2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-6,5</w:t>
            </w:r>
          </w:p>
        </w:tc>
      </w:tr>
      <w:tr w:rsidR="00740B98" w:rsidRPr="00107272" w:rsidTr="00740B98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Default="00740B98" w:rsidP="00740B98">
            <w:pPr>
              <w:jc w:val="center"/>
            </w:pPr>
            <w:r w:rsidRPr="008E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6774,7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6768,2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-6,5</w:t>
            </w:r>
          </w:p>
        </w:tc>
      </w:tr>
      <w:tr w:rsidR="00740B98" w:rsidRPr="00107272" w:rsidTr="00740B98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Заилечный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DE2675" w:rsidRDefault="00740B98" w:rsidP="00740B98">
            <w:pPr>
              <w:jc w:val="center"/>
            </w:pPr>
            <w:r w:rsidRPr="00DE2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6774,7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6768,2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-6,5</w:t>
            </w:r>
          </w:p>
        </w:tc>
      </w:tr>
      <w:tr w:rsidR="00740B98" w:rsidRPr="00107272" w:rsidTr="00740B98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«Ремонт культурного объекта»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5685,6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5684,6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-1,0</w:t>
            </w:r>
          </w:p>
        </w:tc>
      </w:tr>
      <w:tr w:rsidR="00740B98" w:rsidRPr="00107272" w:rsidTr="00740B98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73 0 01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-1,0</w:t>
            </w:r>
          </w:p>
        </w:tc>
      </w:tr>
      <w:tr w:rsidR="00740B98" w:rsidRPr="00107272" w:rsidTr="00740B98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Бюджетные инвестиции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73 0 01 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-1,0</w:t>
            </w:r>
          </w:p>
        </w:tc>
      </w:tr>
      <w:tr w:rsidR="00740B98" w:rsidRPr="00107272" w:rsidTr="00740B98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проектно-сметной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740B98" w:rsidRPr="00107272" w:rsidTr="00740B98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культурно–досуговой деятельности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812,3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740B98" w:rsidRPr="00107272" w:rsidTr="00740B98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740B98" w:rsidRPr="00721D1B" w:rsidTr="00740B98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740B98" w:rsidRPr="00107272" w:rsidTr="00740B98">
        <w:trPr>
          <w:trHeight w:val="4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4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7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Организация библиотечного обслуживания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7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Иные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межбюджетные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непрограммных мероприятий , источником финансового обеспечения которых являются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54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расходов по предоставлению социальных выплат молодым семьям на строительство(приобретение) жилья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76 3 00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26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76 3 00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L</w:t>
            </w: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40B98" w:rsidRPr="00107272" w:rsidTr="00740B98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расходов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0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10197,8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10109,8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8" w:rsidRPr="00107272" w:rsidRDefault="00740B98" w:rsidP="0074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88,0</w:t>
            </w:r>
          </w:p>
        </w:tc>
      </w:tr>
    </w:tbl>
    <w:p w:rsidR="00740B98" w:rsidRPr="00107272" w:rsidRDefault="00740B98" w:rsidP="0074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0B98" w:rsidRPr="00107272" w:rsidRDefault="00740B98" w:rsidP="0074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5F90" w:rsidRPr="00365F90" w:rsidRDefault="00365F90" w:rsidP="00365F90">
      <w:pPr>
        <w:rPr>
          <w:rFonts w:ascii="Times New Roman" w:hAnsi="Times New Roman" w:cs="Times New Roman"/>
          <w:sz w:val="24"/>
          <w:szCs w:val="24"/>
        </w:rPr>
        <w:sectPr w:rsidR="00365F90" w:rsidRPr="00365F90" w:rsidSect="00365F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Overlap w:val="never"/>
        <w:tblW w:w="9662" w:type="dxa"/>
        <w:tblLayout w:type="fixed"/>
        <w:tblLook w:val="01E0"/>
      </w:tblPr>
      <w:tblGrid>
        <w:gridCol w:w="9662"/>
      </w:tblGrid>
      <w:tr w:rsidR="00365F90" w:rsidRPr="00365F90" w:rsidTr="00673C52">
        <w:trPr>
          <w:trHeight w:val="276"/>
        </w:trPr>
        <w:tc>
          <w:tcPr>
            <w:tcW w:w="9662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56" w:type="dxa"/>
              <w:tblLayout w:type="fixed"/>
              <w:tblLook w:val="01E0"/>
            </w:tblPr>
            <w:tblGrid>
              <w:gridCol w:w="9356"/>
            </w:tblGrid>
            <w:tr w:rsidR="003C3173" w:rsidTr="00673C52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294" w:type="dxa"/>
                    <w:tblLayout w:type="fixed"/>
                    <w:tblLook w:val="01E0"/>
                  </w:tblPr>
                  <w:tblGrid>
                    <w:gridCol w:w="2040"/>
                    <w:gridCol w:w="1133"/>
                    <w:gridCol w:w="2947"/>
                    <w:gridCol w:w="1587"/>
                    <w:gridCol w:w="1587"/>
                  </w:tblGrid>
                  <w:tr w:rsidR="003C3173" w:rsidTr="00673C52">
                    <w:trPr>
                      <w:trHeight w:val="510"/>
                    </w:trPr>
                    <w:tc>
                      <w:tcPr>
                        <w:tcW w:w="9294" w:type="dxa"/>
                        <w:gridSpan w:val="5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bookmarkStart w:id="1" w:name="__bookmark_1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ПОЯСНИТЕЛЬНАЯ ЗАПИСКА</w:t>
                        </w:r>
                      </w:p>
                    </w:tc>
                  </w:tr>
                  <w:tr w:rsidR="003C3173" w:rsidTr="00673C52">
                    <w:trPr>
                      <w:trHeight w:val="201"/>
                    </w:trPr>
                    <w:tc>
                      <w:tcPr>
                        <w:tcW w:w="9294" w:type="dxa"/>
                        <w:gridSpan w:val="5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</w:tr>
                  <w:tr w:rsidR="003C3173" w:rsidTr="00673C52">
                    <w:tc>
                      <w:tcPr>
                        <w:tcW w:w="7707" w:type="dxa"/>
                        <w:gridSpan w:val="4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3C3173" w:rsidTr="00673C52">
                    <w:tc>
                      <w:tcPr>
                        <w:tcW w:w="6120" w:type="dxa"/>
                        <w:gridSpan w:val="3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0503160</w:t>
                        </w:r>
                      </w:p>
                    </w:tc>
                  </w:tr>
                  <w:tr w:rsidR="003C3173" w:rsidTr="00673C5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4080" w:type="dxa"/>
                        <w:gridSpan w:val="2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Overlap w:val="never"/>
                          <w:tblW w:w="408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080"/>
                        </w:tblGrid>
                        <w:tr w:rsidR="003C3173" w:rsidTr="00673C52">
                          <w:trPr>
                            <w:jc w:val="center"/>
                          </w:trPr>
                          <w:tc>
                            <w:tcPr>
                              <w:tcW w:w="40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3173" w:rsidRDefault="003C3173" w:rsidP="003C317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на 1 января 2018 г.</w:t>
                              </w:r>
                            </w:p>
                          </w:tc>
                        </w:tr>
                      </w:tbl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01.01.2018</w:t>
                        </w:r>
                      </w:p>
                    </w:tc>
                  </w:tr>
                  <w:tr w:rsidR="003C3173" w:rsidTr="00673C52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Главный распорядитель, распорядитель,</w:t>
                        </w: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vMerge w:val="restart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Overlap w:val="never"/>
                          <w:tblW w:w="158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587"/>
                        </w:tblGrid>
                        <w:tr w:rsidR="003C3173" w:rsidTr="00673C52">
                          <w:trPr>
                            <w:jc w:val="center"/>
                          </w:trPr>
                          <w:tc>
                            <w:tcPr>
                              <w:tcW w:w="15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3173" w:rsidRDefault="003C3173" w:rsidP="003C3173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</w:tr>
                  <w:tr w:rsidR="003C3173" w:rsidTr="00673C52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получатель бюджетных средств, главный администратор,</w:t>
                        </w: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vMerge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</w:tr>
                  <w:tr w:rsidR="003C3173" w:rsidTr="00673C52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администратор доходов бюджета,</w:t>
                        </w: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 ОКПО</w:t>
                        </w:r>
                      </w:p>
                    </w:tc>
                    <w:tc>
                      <w:tcPr>
                        <w:tcW w:w="1587" w:type="dxa"/>
                        <w:tcBorders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79973295</w:t>
                        </w:r>
                      </w:p>
                    </w:tc>
                  </w:tr>
                  <w:tr w:rsidR="003C3173" w:rsidTr="00673C52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главный администратор, администратор</w:t>
                        </w: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tr w:rsidR="003C3173" w:rsidTr="00673C52">
                    <w:trPr>
                      <w:trHeight w:val="226"/>
                    </w:trPr>
                    <w:tc>
                      <w:tcPr>
                        <w:tcW w:w="6120" w:type="dxa"/>
                        <w:gridSpan w:val="3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источников финансирования</w:t>
                        </w: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tr w:rsidR="003C3173" w:rsidTr="00673C52">
                    <w:trPr>
                      <w:trHeight w:val="680"/>
                    </w:trPr>
                    <w:tc>
                      <w:tcPr>
                        <w:tcW w:w="3173" w:type="dxa"/>
                        <w:gridSpan w:val="2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дефицита бюджета</w:t>
                        </w:r>
                      </w:p>
                    </w:tc>
                    <w:tc>
                      <w:tcPr>
                        <w:tcW w:w="2947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rPr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Администрация муниципального образования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Заилечного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сельсовета</w:t>
                        </w: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Глава по БК</w:t>
                        </w:r>
                      </w:p>
                    </w:tc>
                    <w:tc>
                      <w:tcPr>
                        <w:tcW w:w="158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719</w:t>
                        </w:r>
                      </w:p>
                    </w:tc>
                  </w:tr>
                  <w:tr w:rsidR="003C3173" w:rsidTr="00673C52">
                    <w:trPr>
                      <w:trHeight w:val="226"/>
                    </w:trPr>
                    <w:tc>
                      <w:tcPr>
                        <w:tcW w:w="3173" w:type="dxa"/>
                        <w:gridSpan w:val="2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Наименование бюджета</w:t>
                        </w:r>
                      </w:p>
                    </w:tc>
                    <w:tc>
                      <w:tcPr>
                        <w:tcW w:w="2947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color w:val="000000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Сельское поселение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u w:val="single"/>
                          </w:rPr>
                          <w:t>Заилечное</w:t>
                        </w:r>
                        <w:proofErr w:type="spellEnd"/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tr w:rsidR="003C3173" w:rsidTr="00673C52">
                    <w:tc>
                      <w:tcPr>
                        <w:tcW w:w="3173" w:type="dxa"/>
                        <w:gridSpan w:val="2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(публично-правового образования)</w:t>
                        </w:r>
                      </w:p>
                    </w:tc>
                    <w:tc>
                      <w:tcPr>
                        <w:tcW w:w="2947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 ОКТМО</w:t>
                        </w:r>
                      </w:p>
                    </w:tc>
                    <w:tc>
                      <w:tcPr>
                        <w:tcW w:w="1587" w:type="dxa"/>
                        <w:tcBorders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tbl>
                        <w:tblPr>
                          <w:tblOverlap w:val="never"/>
                          <w:tblW w:w="158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587"/>
                        </w:tblGrid>
                        <w:tr w:rsidR="003C3173" w:rsidTr="00673C52">
                          <w:trPr>
                            <w:jc w:val="center"/>
                          </w:trPr>
                          <w:tc>
                            <w:tcPr>
                              <w:tcW w:w="15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3173" w:rsidRDefault="003C3173" w:rsidP="003C317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53605407</w:t>
                              </w:r>
                            </w:p>
                          </w:tc>
                        </w:tr>
                      </w:tbl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</w:tr>
                  <w:tr w:rsidR="003C3173" w:rsidTr="00673C52">
                    <w:trPr>
                      <w:hidden/>
                    </w:trPr>
                    <w:tc>
                      <w:tcPr>
                        <w:tcW w:w="6120" w:type="dxa"/>
                        <w:gridSpan w:val="3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61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120"/>
                        </w:tblGrid>
                        <w:tr w:rsidR="003C3173" w:rsidTr="00673C52">
                          <w:tc>
                            <w:tcPr>
                              <w:tcW w:w="612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3173" w:rsidRDefault="003C3173" w:rsidP="003C317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Периодичность: месячная, квартальная, годовая</w:t>
                              </w:r>
                            </w:p>
                          </w:tc>
                        </w:tr>
                      </w:tbl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tr w:rsidR="003C3173" w:rsidTr="00673C52">
                    <w:trPr>
                      <w:hidden/>
                    </w:trPr>
                    <w:tc>
                      <w:tcPr>
                        <w:tcW w:w="6120" w:type="dxa"/>
                        <w:gridSpan w:val="3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61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6120"/>
                        </w:tblGrid>
                        <w:tr w:rsidR="003C3173" w:rsidTr="00673C52">
                          <w:tc>
                            <w:tcPr>
                              <w:tcW w:w="612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3173" w:rsidRDefault="003C3173" w:rsidP="003C317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Единица измерения: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руб</w:t>
                              </w:r>
                              <w:proofErr w:type="spellEnd"/>
                            </w:p>
                          </w:tc>
                        </w:tr>
                      </w:tbl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 ОКЕИ</w:t>
                        </w:r>
                      </w:p>
                    </w:tc>
                    <w:tc>
                      <w:tcPr>
                        <w:tcW w:w="1587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383</w:t>
                        </w:r>
                      </w:p>
                    </w:tc>
                  </w:tr>
                </w:tbl>
                <w:p w:rsidR="003C3173" w:rsidRDefault="003C3173" w:rsidP="003C3173">
                  <w:pPr>
                    <w:spacing w:line="1" w:lineRule="auto"/>
                  </w:pPr>
                </w:p>
              </w:tc>
            </w:tr>
          </w:tbl>
          <w:p w:rsidR="003C3173" w:rsidRDefault="003C3173" w:rsidP="003C3173">
            <w:pPr>
              <w:rPr>
                <w:vanish/>
              </w:rPr>
            </w:pPr>
            <w:bookmarkStart w:id="2" w:name="__bookmark_2"/>
            <w:bookmarkEnd w:id="2"/>
          </w:p>
          <w:tbl>
            <w:tblPr>
              <w:tblOverlap w:val="never"/>
              <w:tblW w:w="9498" w:type="dxa"/>
              <w:tblLayout w:type="fixed"/>
              <w:tblLook w:val="01E0"/>
            </w:tblPr>
            <w:tblGrid>
              <w:gridCol w:w="9498"/>
            </w:tblGrid>
            <w:tr w:rsidR="003C3173" w:rsidTr="00673C52">
              <w:trPr>
                <w:tblHeader/>
              </w:trPr>
              <w:tc>
                <w:tcPr>
                  <w:tcW w:w="949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3C3173">
                  <w:pPr>
                    <w:spacing w:line="1" w:lineRule="auto"/>
                    <w:jc w:val="center"/>
                  </w:pP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673C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Общие сведения</w:t>
                  </w:r>
                </w:p>
                <w:p w:rsidR="003C3173" w:rsidRDefault="003C3173" w:rsidP="00673C5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Адрес и место нахождения организации: 461560, Оренбургская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Акбулакский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район, село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Веселый-Первый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улица Центральная,1. телефон 46-324.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– является поселением, образованным в соответствии с Законом оренбургской области, объединяющей территорией пяти сельских населенных пункта. Административным центром является село Веселый-Первый. Правовые основы организации в сельсовете осуществляется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согласно штатного расписания 6 человек, также по совместительству работает специалист по воинскому учету 1 человек. Бюджетный учет 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утверждения и исполнения местного бюджета определяется положением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Депутатов.</w:t>
                  </w: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3C3173">
                  <w:pPr>
                    <w:spacing w:line="1" w:lineRule="auto"/>
                  </w:pP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673C5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Раздел 1 «Организационная структура субъекта бюджетной отчетности»</w:t>
                  </w:r>
                </w:p>
                <w:p w:rsidR="003C3173" w:rsidRDefault="003C3173" w:rsidP="00673C5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Структуру органов местного самоуправления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составляют;представительный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орган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сельсовета-Совет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депутатов,глава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муниципального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образования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сполнительно-распорядительный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орган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сельсовета-администрация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сельсовета. Вид деятельности :Орган местного самоуправления поселковых и сельских населенных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пунктов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.В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целях решения вопросов местного значения органы местного самоуправления обладают следующими полномочиями-принятие Устава и внесение изменений и дополнений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него,установление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регулирование тарифов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услуги,подготовка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проведение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выборов.Местное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самоуправление в сельсовете осуществляется в границах муниципального образования. Форма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собственности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:м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униципальная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Экономическую основу местного самоуправления составляют находящиеся в муниципальной собственности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имущество,средства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бюджета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сельсовета,а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также имущественные права сельского поселения.</w:t>
                  </w: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3C3173">
                  <w:pPr>
                    <w:spacing w:line="1" w:lineRule="auto"/>
                  </w:pP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673C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Раздел 2 «Результаты деятельности субъекта бюджетной отчетности»</w:t>
                  </w:r>
                </w:p>
                <w:p w:rsidR="003C3173" w:rsidRDefault="003C3173" w:rsidP="00673C5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Для эффективности использования бюджетных средств, при осуществлении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финасово-хозяйственной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деятельности, ведется строгое соблюдение лимитов бюджетных обязательств. Бухгалтерский учет ведется в программном продукте: АС «Смета».</w:t>
                  </w: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3C3173">
                  <w:pPr>
                    <w:spacing w:line="1" w:lineRule="auto"/>
                  </w:pP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673C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Раздел 3 «Анализ отчета об исполнении бюджета субъектом бюджетной отчетности»</w:t>
                  </w:r>
                </w:p>
                <w:p w:rsidR="003C3173" w:rsidRDefault="003C3173" w:rsidP="00673C5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Доходная часть бюджета на 2017 год утверждена по бюджетным назначениям в сумме 10041,4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ублей, исполнение составляет 10242,0 тыс.рублей,  что составляет 102  процента к годовым плановым назначениям.  -налог на доходы физических лиц – исполнение составляет 122,7 тыс. рублей или 101,9% к годовым бюджетным назначениям.  -единый сельскохозяйственный налог – исполнение составляет 4,8 тыс. рублей или 25,0% к годовым бюджетным назначениям.  -земельный налог с физ. лиц – исполнение составляет 625,7 тыс. рублей или 112,9 % к годовым бюджетным назначениям.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емельный налог с организаций – исполнение составляет 72,9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тыс. рублей или 775,5 % к годовым бюджетным назначениям.  -налог на имущество физических лиц – исполнение составляет 71,1 тыс. рублей или 248,6% к годовым бюджетным назначениям.  -государственная пошлина за совершение нотариальных действий – исполнение составляет 2,3 тыс. рублей или 44,2 % к годовым бюджетным назначениям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-Доходы от уплаты акцизов на дизельное топливо - исполнение составляет 218,6 тыс.рублей или 129,3 % к годовым бюджетным назначениям.               -        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инжекторных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двигателей - исполнение 2,3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135,3% к годовым бюджетным назначениям .         -Доходы от уплаты акцизов на автомобильный бензин - исполнение составляет 353,5 тыс.рублей или 98,7 % к годовым бюджетным назначениям.    -  Доходы от уплаты акцизов на прямогонный бензин - исполнение составляет -42,3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-125,1% к годовым бюджетным назначениям.      -  Доходы полученные в виде арендной плат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ы(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земля) - исполнение составляет 3,1 тыс.рублей или 34,1% к годовым бюджетным назначениям.      -  Доходы полученные в виде арендной плат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ы(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имущество) - исполнение составляет 52,1 тыс.рублей или 130,6% к годовым бюджетным назначениям.       -     Безвозмездные поступления -  исполнены в размере в 8755,3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100 % к утвержденным бюджетным назначениям на  2017г.    - дотации бюджетам поселений на выравнивание уровня бюджетной обеспеченности в размере 2797,0 тыс. рублей, или 100 % к годовым бюджетным назначениям;  – субвенции на выполнение полномочий по государственной регистрации актов гражданского состояния в размере 7,4 тыс. рублей  100 % к годовым бюджетным назначениям; – субвенции на выполнение полномочий по первичному воинскому учету в размере 67,6 тыс. рублей, или 100 % к годовым бюджетным назначениям;  - межбюджетные трансферты, передаваемые бюджетам сельских поселений в размере 0 тыс.руб.; - дотация бюджетам сельских поселений на поддержку мер по обеспечению сбалансированности бюджетов в размере 150,5 тыс. рублей 100 % к годовым бюджетным назначениям; - прочие межбюджетные трансферты в размере 5732,8 тыс. рублей 100 % к годовым бюджетным назначениям.            Расходная часть бюджета на 2017 год, утверждена по бюджетным назначениям в сумме 10197,8 тыс. рублей, исполнение составляет 10109,8 тыс. рублей, что составляет 99,1 процентов к годовым плановым назначениям.              -0102 «Функционирование высшего должностного лица субъекта РФ и муниципального образования» расходы утверждены в сумме 398,0 тыс. рублей, произведены в сумме 397,9 тыс. рублей, что составляет 100 % от утвержденных годовых назначений;  -0104 «Функционирование  Правительства РФ, высших исполнительных государственной власти субъектов РФ» расходы на содержание аппарата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утверждены в сумме 1040,3 тыс. рублей,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профинансированы в сумме 988,3 тыс. рублей, что составляет 95,0 % от утвержденных годовых назначений:   -0113 «Другие общегосударственные вопросы» профинансированы в сумме 4,5 тыс. рублей, что составляет 100 % от утвержденных годовых назначений проводилась оценка гидротехнического сооружения для сдачи его в аренду;                                   -0304 «Органы юстиции» профинансированы в сумме 7,4 тыс. рублей, что составляет 100 % от утвержденных годовых назначений приобретены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канц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товары;                       - 0203 «Воинский учет» расходы на выполнение полномочий по первичному воинскому учету профинансированы в сумме 67,6 тыс. рублей или 100 процентов к утвержденным годовым назначениям. Для осуществления первичного воинского учета выплачивается заработная плата и перечисляются в соответствующие фонды  начисления на оплату труда в общей сумме 64,2 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ублей; а также планируется приобретение канцелярских товаров,  на общую сумму 3,4  тыс.рублей.             - 0310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345,0 тыс. рублей, профинансированы в сумме 345,0 тыс. рублей или 100 процентов к утвержденным годовым назначениям.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Закупалось ГСМ для тушения степных пожаров, выплачивалась субсидия на возмещение затрат по противопожарной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безопастности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   - 0409 «Дорожное хозяйство» утверждены в сумме 531,5 тыс. рублей, профинансированы в сумме 507,4 тыс. рублей или 95,5 процентов к утвержденным годовым назначениям проводилась отсыпка дорог и чистка дорог от снега,  оплачивалось освещение улиц.        - 0412 «Другие вопросы в области национальной экономики» утверждены в сумме 7,5 тыс. рублей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профинансированы в сумме 7,5 тыс. рублей или 100 процента к утвержденным годовым назначениям проводилась оценка земельных участков для сдачи их в аренду.       - 0502 «Коммунальное хозяйство» утверждены в сумме 299,3 рублей, профинансированы в сумме 294,4 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ублей, что составляет  98,4 % от утвержденных годовых назначений, проводился ремонт водопровода;           - 0503 «Прочее благоустройство» утверждены в сумме 26,1 тыс. рублей, профинансированы в сумме 26,0 тыс.рублей, что составляет  99,6 % от утвержденных годовых назначений, производился вывоз мусора;  - 0503«Уличное освещение» утверждены в сумме 36,6 тыс.руб., исполнение составляет 36,4 рублей, что составляет 99,5 % от утвержденных годовых назначений приобретались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электро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товары.  - 0801 «Межбюджетные трансферты» по решению бюджетов муниципального района и из бюджета 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в соответствии с заключенным соглашением расходы профинансированы в сумме 880,7 тыс. рублей или 100 процентов к утвержденным годовым назначениям, из них:  - в сумме 603,9 тыс. рублей или 100 процентов к утвержденным годовым назначениям на содержание сельских клубов; 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сумме 276,8 тыс. рублей или 100 процент к утвержденным годовым назначениям на содержание библиотеки. - 0801 «Культура» утверждены в сумме 5894,0 тыс. рублей профинансированы в сумме 5887,5 тыс. рублей, что составляет 99,9% от утвержденных годовых назначений, проводилась реконструкция сельского дома культуры. - 1003 «Социальное обеспечение населения» утверждены в сумме 659,3 тыс. рублей профинансированы в сумме 659,3 тыс. рублей, что составляет 100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% от утвержденных годовых назначений выплачена социальная выплата молодым семьям на строительств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приобретение) жилья</w:t>
                  </w:r>
                  <w:r w:rsidR="00673C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3C3173">
                  <w:pPr>
                    <w:spacing w:line="1" w:lineRule="auto"/>
                  </w:pP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673C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Раздел 4 «Анализ показателей бухгалтерской отчетности субъекта бюджетной отчетности»</w:t>
                  </w:r>
                </w:p>
                <w:p w:rsidR="003C3173" w:rsidRDefault="003C3173" w:rsidP="00673C5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Стоимость основных фондов по состоянию на 01.01.2018г. составляет увеличение балансовой стоимости на сумму 15130554 рублей 88 копеек из них приобретены: прочие основные средства– 19400 рублей 00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копеек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роведен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ремонт Веселый 1 СДК на сумму 5684598 рублей 00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копеек,переданы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собственность 2 клуба на сумму 9426556 рублей 88 копеек . Приобретены материальный запасы (ГСМ,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зап.части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 канцелярские принадлежности, лампочки) за отчетный период на сумму 258019 рубля 22 копеек. По состоянию на 01.01.2018г. Администрация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сельсовет не имеет дебиторскую задолженность. Кредиторской задолженность имеется в сумме 36893 рубля 05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копеек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адолженности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выдачи денежных средств подотчетным лицам нет. Расходы произведены на приобретение антивируса Касперского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,;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оплачены услуги связи и интернет; оплачены расходы на сопровождение программ АС СМЕТА, АС УРМ, а также администрирование и обновление сайта сельсовета. Остаток денежных средств на счете на 01.01.2018 года –288616 рублей 35 копейки.</w:t>
                  </w: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3C3173">
                  <w:pPr>
                    <w:spacing w:line="1" w:lineRule="auto"/>
                  </w:pP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673C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Раздел 5 «Прочие вопросы деятельности субъекта бюджетной отчетности»</w:t>
                  </w:r>
                </w:p>
                <w:p w:rsidR="003C3173" w:rsidRDefault="003C3173" w:rsidP="00673C5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Проведена инвентаризация фактического наличия материальных ценностей, основных средств распоряжение № 20-р от 29.12.2017г. Причиной инвентаризации является окончание отчетного периода. В результате проведения инвентаризации расхождений не выявлено.</w:t>
                  </w: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6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3C3173">
                  <w:pPr>
                    <w:spacing w:line="1" w:lineRule="auto"/>
                  </w:pPr>
                </w:p>
              </w:tc>
            </w:tr>
            <w:tr w:rsidR="003C3173" w:rsidTr="00673C52">
              <w:tc>
                <w:tcPr>
                  <w:tcW w:w="9498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3173" w:rsidRDefault="003C3173" w:rsidP="003C3173">
                  <w:pPr>
                    <w:spacing w:line="1" w:lineRule="auto"/>
                  </w:pPr>
                </w:p>
              </w:tc>
            </w:tr>
          </w:tbl>
          <w:p w:rsidR="003C3173" w:rsidRDefault="003C3173" w:rsidP="003C3173">
            <w:pPr>
              <w:rPr>
                <w:vanish/>
              </w:rPr>
            </w:pPr>
          </w:p>
          <w:tbl>
            <w:tblPr>
              <w:tblOverlap w:val="never"/>
              <w:tblW w:w="9356" w:type="dxa"/>
              <w:tblLayout w:type="fixed"/>
              <w:tblLook w:val="01E0"/>
            </w:tblPr>
            <w:tblGrid>
              <w:gridCol w:w="9356"/>
            </w:tblGrid>
            <w:tr w:rsidR="003C3173" w:rsidTr="00673C52">
              <w:tc>
                <w:tcPr>
                  <w:tcW w:w="9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726" w:type="dxa"/>
                    <w:tblLayout w:type="fixed"/>
                    <w:tblLook w:val="01E0"/>
                  </w:tblPr>
                  <w:tblGrid>
                    <w:gridCol w:w="2040"/>
                    <w:gridCol w:w="1133"/>
                    <w:gridCol w:w="566"/>
                    <w:gridCol w:w="3401"/>
                    <w:gridCol w:w="453"/>
                    <w:gridCol w:w="1133"/>
                  </w:tblGrid>
                  <w:tr w:rsidR="003C3173" w:rsidTr="00673C52">
                    <w:tc>
                      <w:tcPr>
                        <w:tcW w:w="204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204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2040"/>
                        </w:tblGrid>
                        <w:tr w:rsidR="003C3173" w:rsidTr="00673C52">
                          <w:tc>
                            <w:tcPr>
                              <w:tcW w:w="204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3173" w:rsidRDefault="003C3173" w:rsidP="003C3173">
                              <w:bookmarkStart w:id="3" w:name="__bookmark_3"/>
                              <w:bookmarkEnd w:id="3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Глава администрации</w:t>
                              </w:r>
                            </w:p>
                          </w:tc>
                        </w:tr>
                      </w:tbl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33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1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3C3173" w:rsidRDefault="003C3173" w:rsidP="003C3173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3401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401"/>
                        </w:tblGrid>
                        <w:tr w:rsidR="003C3173" w:rsidTr="00673C52">
                          <w:trPr>
                            <w:jc w:val="center"/>
                          </w:trPr>
                          <w:tc>
                            <w:tcPr>
                              <w:tcW w:w="34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C3173" w:rsidRDefault="003C3173" w:rsidP="003C3173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С. Ю. Нижегородцев</w:t>
                              </w:r>
                            </w:p>
                          </w:tc>
                        </w:tr>
                      </w:tbl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4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</w:tr>
                  <w:tr w:rsidR="003C3173" w:rsidTr="00673C52">
                    <w:tc>
                      <w:tcPr>
                        <w:tcW w:w="204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>(подпись)</w:t>
                        </w:r>
                      </w:p>
                    </w:tc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jc w:val="center"/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4"/>
                            <w:szCs w:val="14"/>
                          </w:rPr>
                          <w:t>(расшифровка подписи)</w:t>
                        </w:r>
                      </w:p>
                    </w:tc>
                    <w:tc>
                      <w:tcPr>
                        <w:tcW w:w="45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C3173" w:rsidRDefault="003C3173" w:rsidP="003C3173">
                        <w:pPr>
                          <w:spacing w:line="1" w:lineRule="auto"/>
                        </w:pPr>
                      </w:p>
                    </w:tc>
                  </w:tr>
                </w:tbl>
                <w:p w:rsidR="003C3173" w:rsidRDefault="003C3173" w:rsidP="003C3173">
                  <w:pPr>
                    <w:spacing w:line="1" w:lineRule="auto"/>
                  </w:pPr>
                </w:p>
              </w:tc>
            </w:tr>
          </w:tbl>
          <w:p w:rsidR="00365F90" w:rsidRPr="00365F90" w:rsidRDefault="00365F90" w:rsidP="00D10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90" w:rsidRPr="00365F90" w:rsidRDefault="00365F90" w:rsidP="00D102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65F90" w:rsidRPr="00365F90">
          <w:headerReference w:type="default" r:id="rId7"/>
          <w:footerReference w:type="default" r:id="rId8"/>
          <w:pgSz w:w="11055" w:h="16837"/>
          <w:pgMar w:top="566" w:right="566" w:bottom="566" w:left="1133" w:header="566" w:footer="566" w:gutter="0"/>
          <w:cols w:space="720"/>
        </w:sectPr>
      </w:pPr>
    </w:p>
    <w:p w:rsidR="008F5634" w:rsidRPr="00365F90" w:rsidRDefault="008F5634" w:rsidP="00D10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5634" w:rsidRPr="00365F90" w:rsidSect="004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10" w:rsidRDefault="000E1110" w:rsidP="00987813">
      <w:pPr>
        <w:spacing w:after="0" w:line="240" w:lineRule="auto"/>
      </w:pPr>
      <w:r>
        <w:separator/>
      </w:r>
    </w:p>
  </w:endnote>
  <w:endnote w:type="continuationSeparator" w:id="0">
    <w:p w:rsidR="000E1110" w:rsidRDefault="000E1110" w:rsidP="009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73C52">
      <w:trPr>
        <w:trHeight w:val="56"/>
      </w:trPr>
      <w:tc>
        <w:tcPr>
          <w:tcW w:w="9571" w:type="dxa"/>
        </w:tcPr>
        <w:p w:rsidR="00673C52" w:rsidRDefault="00673C5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10" w:rsidRDefault="000E1110" w:rsidP="00987813">
      <w:pPr>
        <w:spacing w:after="0" w:line="240" w:lineRule="auto"/>
      </w:pPr>
      <w:r>
        <w:separator/>
      </w:r>
    </w:p>
  </w:footnote>
  <w:footnote w:type="continuationSeparator" w:id="0">
    <w:p w:rsidR="000E1110" w:rsidRDefault="000E1110" w:rsidP="0098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73C52">
      <w:trPr>
        <w:trHeight w:val="56"/>
      </w:trPr>
      <w:tc>
        <w:tcPr>
          <w:tcW w:w="9571" w:type="dxa"/>
        </w:tcPr>
        <w:p w:rsidR="00673C52" w:rsidRDefault="00673C5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D8E"/>
    <w:rsid w:val="00005FD5"/>
    <w:rsid w:val="000A557F"/>
    <w:rsid w:val="000B6FB0"/>
    <w:rsid w:val="000E1110"/>
    <w:rsid w:val="000E2E80"/>
    <w:rsid w:val="00106C35"/>
    <w:rsid w:val="00107272"/>
    <w:rsid w:val="00187777"/>
    <w:rsid w:val="001A68DD"/>
    <w:rsid w:val="001C4C83"/>
    <w:rsid w:val="001E3354"/>
    <w:rsid w:val="00260B11"/>
    <w:rsid w:val="00265C46"/>
    <w:rsid w:val="002765E0"/>
    <w:rsid w:val="00287C64"/>
    <w:rsid w:val="002B251F"/>
    <w:rsid w:val="002C609D"/>
    <w:rsid w:val="00360D73"/>
    <w:rsid w:val="00365F90"/>
    <w:rsid w:val="003C3173"/>
    <w:rsid w:val="003D0ED2"/>
    <w:rsid w:val="003D11F8"/>
    <w:rsid w:val="004202D0"/>
    <w:rsid w:val="004E42CE"/>
    <w:rsid w:val="004E5D7E"/>
    <w:rsid w:val="005229EA"/>
    <w:rsid w:val="005E680F"/>
    <w:rsid w:val="005F5186"/>
    <w:rsid w:val="00644850"/>
    <w:rsid w:val="00673C52"/>
    <w:rsid w:val="00686D8E"/>
    <w:rsid w:val="006910BC"/>
    <w:rsid w:val="006F0338"/>
    <w:rsid w:val="006F7D71"/>
    <w:rsid w:val="00705139"/>
    <w:rsid w:val="00721D1B"/>
    <w:rsid w:val="007313ED"/>
    <w:rsid w:val="00740B98"/>
    <w:rsid w:val="007C5502"/>
    <w:rsid w:val="007C7CB0"/>
    <w:rsid w:val="008F5634"/>
    <w:rsid w:val="0091389D"/>
    <w:rsid w:val="0098040A"/>
    <w:rsid w:val="00987813"/>
    <w:rsid w:val="00A20181"/>
    <w:rsid w:val="00A441EF"/>
    <w:rsid w:val="00A471D4"/>
    <w:rsid w:val="00A60C26"/>
    <w:rsid w:val="00B10550"/>
    <w:rsid w:val="00B12924"/>
    <w:rsid w:val="00B70E99"/>
    <w:rsid w:val="00BC06E5"/>
    <w:rsid w:val="00C74833"/>
    <w:rsid w:val="00C85DA8"/>
    <w:rsid w:val="00D102F4"/>
    <w:rsid w:val="00D31789"/>
    <w:rsid w:val="00DE2675"/>
    <w:rsid w:val="00E64523"/>
    <w:rsid w:val="00ED4BE6"/>
    <w:rsid w:val="00E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813"/>
  </w:style>
  <w:style w:type="paragraph" w:styleId="a5">
    <w:name w:val="footer"/>
    <w:basedOn w:val="a"/>
    <w:link w:val="a6"/>
    <w:uiPriority w:val="99"/>
    <w:semiHidden/>
    <w:unhideWhenUsed/>
    <w:rsid w:val="0098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813"/>
  </w:style>
  <w:style w:type="paragraph" w:customStyle="1" w:styleId="ConsNormal">
    <w:name w:val="ConsNormal"/>
    <w:rsid w:val="000E2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360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basedOn w:val="a0"/>
    <w:rsid w:val="00365F90"/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07272"/>
  </w:style>
  <w:style w:type="paragraph" w:styleId="a8">
    <w:name w:val="Body Text Indent"/>
    <w:basedOn w:val="a"/>
    <w:link w:val="a9"/>
    <w:semiHidden/>
    <w:unhideWhenUsed/>
    <w:rsid w:val="001072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07272"/>
    <w:rPr>
      <w:rFonts w:ascii="Times New Roman" w:eastAsia="Times New Roman" w:hAnsi="Times New Roman" w:cs="Times New Roman"/>
      <w:spacing w:val="30"/>
      <w:sz w:val="28"/>
      <w:szCs w:val="24"/>
    </w:rPr>
  </w:style>
  <w:style w:type="table" w:customStyle="1" w:styleId="10">
    <w:name w:val="Сетка таблицы1"/>
    <w:basedOn w:val="a1"/>
    <w:next w:val="a7"/>
    <w:uiPriority w:val="59"/>
    <w:rsid w:val="001072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ECE-027D-4425-A3C2-F3052DAF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2018-05-18T11:34:00Z</cp:lastPrinted>
  <dcterms:created xsi:type="dcterms:W3CDTF">2018-05-18T05:29:00Z</dcterms:created>
  <dcterms:modified xsi:type="dcterms:W3CDTF">2018-05-21T11:10:00Z</dcterms:modified>
</cp:coreProperties>
</file>