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651"/>
      </w:tblGrid>
      <w:tr w:rsidR="00DE28FC" w:rsidRPr="00DE28FC" w:rsidTr="00D51E2A">
        <w:trPr>
          <w:gridAfter w:val="1"/>
          <w:wAfter w:w="3651" w:type="dxa"/>
          <w:trHeight w:val="29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E28FC" w:rsidRPr="00DE28FC" w:rsidRDefault="00DE28FC" w:rsidP="00D51E2A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DE28FC">
              <w:rPr>
                <w:b/>
                <w:sz w:val="28"/>
                <w:szCs w:val="28"/>
              </w:rPr>
              <w:t xml:space="preserve">                СОВЕТ ДЕПУТАТОВ</w:t>
            </w:r>
          </w:p>
          <w:p w:rsidR="00DE28FC" w:rsidRPr="00DE28FC" w:rsidRDefault="00DE28FC" w:rsidP="00D51E2A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DE28FC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DE28FC" w:rsidRPr="00DE28FC" w:rsidRDefault="00DE28FC" w:rsidP="00D51E2A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DE28FC">
              <w:rPr>
                <w:b/>
                <w:sz w:val="28"/>
                <w:szCs w:val="28"/>
              </w:rPr>
              <w:t xml:space="preserve">           ЗАИЛЕЧНЫЙ СЕЛЬСОВЕТ</w:t>
            </w:r>
          </w:p>
          <w:p w:rsidR="00DE28FC" w:rsidRPr="00DE28FC" w:rsidRDefault="00DE28FC" w:rsidP="00D51E2A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DE28FC">
              <w:rPr>
                <w:b/>
                <w:sz w:val="28"/>
                <w:szCs w:val="28"/>
              </w:rPr>
              <w:t xml:space="preserve">          АКБУЛАКСКОГО РАЙОНА</w:t>
            </w:r>
          </w:p>
          <w:p w:rsidR="00DE28FC" w:rsidRPr="00DE28FC" w:rsidRDefault="00DE28FC" w:rsidP="00D51E2A">
            <w:pPr>
              <w:rPr>
                <w:b/>
                <w:sz w:val="28"/>
                <w:szCs w:val="28"/>
              </w:rPr>
            </w:pPr>
            <w:r w:rsidRPr="00DE28FC">
              <w:rPr>
                <w:b/>
                <w:sz w:val="28"/>
                <w:szCs w:val="28"/>
              </w:rPr>
              <w:t xml:space="preserve">        ОРЕНБУРГСКОЙ ОБЛАСТИ</w:t>
            </w:r>
          </w:p>
          <w:p w:rsidR="00DE28FC" w:rsidRPr="00DE28FC" w:rsidRDefault="00DE28FC" w:rsidP="00D51E2A">
            <w:pPr>
              <w:rPr>
                <w:b/>
                <w:sz w:val="28"/>
                <w:szCs w:val="28"/>
              </w:rPr>
            </w:pPr>
          </w:p>
          <w:p w:rsidR="00DE28FC" w:rsidRPr="00DE28FC" w:rsidRDefault="00DE28FC" w:rsidP="00D51E2A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  <w:r w:rsidRPr="00DE28FC">
              <w:rPr>
                <w:b/>
                <w:sz w:val="28"/>
                <w:szCs w:val="28"/>
              </w:rPr>
              <w:t xml:space="preserve">                   ТРЕТИЙ СОЗЫВ</w:t>
            </w:r>
          </w:p>
          <w:p w:rsidR="00DE28FC" w:rsidRPr="00DE28FC" w:rsidRDefault="00DE28FC" w:rsidP="00D51E2A">
            <w:pPr>
              <w:tabs>
                <w:tab w:val="left" w:pos="9893"/>
              </w:tabs>
              <w:rPr>
                <w:b/>
                <w:sz w:val="28"/>
                <w:szCs w:val="28"/>
              </w:rPr>
            </w:pPr>
          </w:p>
          <w:p w:rsidR="00DE28FC" w:rsidRPr="00DE28FC" w:rsidRDefault="00DE28FC" w:rsidP="00D51E2A">
            <w:pPr>
              <w:outlineLvl w:val="0"/>
              <w:rPr>
                <w:b/>
                <w:color w:val="FF6600"/>
                <w:sz w:val="28"/>
                <w:szCs w:val="28"/>
              </w:rPr>
            </w:pPr>
            <w:r w:rsidRPr="00DE28FC">
              <w:rPr>
                <w:b/>
                <w:sz w:val="28"/>
                <w:szCs w:val="28"/>
              </w:rPr>
              <w:t xml:space="preserve">                    РЕШЕНИЕ</w:t>
            </w:r>
          </w:p>
        </w:tc>
      </w:tr>
      <w:tr w:rsidR="00DE28FC" w:rsidRPr="003D4F20" w:rsidTr="00DE28FC">
        <w:trPr>
          <w:trHeight w:val="2833"/>
        </w:trPr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8FC" w:rsidRPr="00DE28FC" w:rsidRDefault="00DE28FC" w:rsidP="00D51E2A">
            <w:pPr>
              <w:outlineLvl w:val="0"/>
              <w:rPr>
                <w:b/>
                <w:sz w:val="28"/>
                <w:szCs w:val="28"/>
              </w:rPr>
            </w:pPr>
            <w:r w:rsidRPr="00DE28FC">
              <w:rPr>
                <w:sz w:val="28"/>
                <w:szCs w:val="28"/>
              </w:rPr>
              <w:t xml:space="preserve">тридцать </w:t>
            </w:r>
            <w:r>
              <w:rPr>
                <w:sz w:val="28"/>
                <w:szCs w:val="28"/>
              </w:rPr>
              <w:t>третьего</w:t>
            </w:r>
            <w:r w:rsidRPr="00DE28FC">
              <w:rPr>
                <w:sz w:val="28"/>
                <w:szCs w:val="28"/>
              </w:rPr>
              <w:t xml:space="preserve">  заседания Совета                                                     </w:t>
            </w:r>
          </w:p>
          <w:p w:rsidR="00DE28FC" w:rsidRPr="00DE28FC" w:rsidRDefault="00DE28FC" w:rsidP="00D51E2A">
            <w:pPr>
              <w:outlineLvl w:val="0"/>
              <w:rPr>
                <w:b/>
                <w:sz w:val="28"/>
                <w:szCs w:val="28"/>
              </w:rPr>
            </w:pPr>
            <w:r w:rsidRPr="00DE28FC">
              <w:rPr>
                <w:sz w:val="28"/>
                <w:szCs w:val="28"/>
              </w:rPr>
              <w:t xml:space="preserve">депутатов  муниципального образования </w:t>
            </w:r>
          </w:p>
          <w:p w:rsidR="00DE28FC" w:rsidRPr="00DE28FC" w:rsidRDefault="00DE28FC" w:rsidP="00D51E2A">
            <w:pPr>
              <w:outlineLvl w:val="0"/>
              <w:rPr>
                <w:sz w:val="28"/>
                <w:szCs w:val="28"/>
              </w:rPr>
            </w:pPr>
            <w:proofErr w:type="spellStart"/>
            <w:r w:rsidRPr="00DE28FC">
              <w:rPr>
                <w:sz w:val="28"/>
                <w:szCs w:val="28"/>
              </w:rPr>
              <w:t>Заилечный</w:t>
            </w:r>
            <w:proofErr w:type="spellEnd"/>
            <w:r w:rsidRPr="00DE28FC">
              <w:rPr>
                <w:sz w:val="28"/>
                <w:szCs w:val="28"/>
              </w:rPr>
              <w:t xml:space="preserve"> сельсовет третьего созыва</w:t>
            </w:r>
          </w:p>
          <w:p w:rsidR="00DE28FC" w:rsidRPr="00DE28FC" w:rsidRDefault="00DE28FC" w:rsidP="00D51E2A">
            <w:pPr>
              <w:outlineLvl w:val="0"/>
              <w:rPr>
                <w:sz w:val="28"/>
                <w:szCs w:val="28"/>
              </w:rPr>
            </w:pPr>
          </w:p>
          <w:p w:rsidR="00DE28FC" w:rsidRPr="00DE28FC" w:rsidRDefault="00DE28FC" w:rsidP="00D51E2A">
            <w:pPr>
              <w:rPr>
                <w:sz w:val="28"/>
                <w:szCs w:val="28"/>
              </w:rPr>
            </w:pPr>
            <w:r w:rsidRPr="00DE28FC">
              <w:rPr>
                <w:sz w:val="28"/>
                <w:szCs w:val="28"/>
              </w:rPr>
              <w:t xml:space="preserve">                  с</w:t>
            </w:r>
            <w:proofErr w:type="gramStart"/>
            <w:r w:rsidRPr="00DE28FC">
              <w:rPr>
                <w:sz w:val="28"/>
                <w:szCs w:val="28"/>
              </w:rPr>
              <w:t>.В</w:t>
            </w:r>
            <w:proofErr w:type="gramEnd"/>
            <w:r w:rsidRPr="00DE28FC">
              <w:rPr>
                <w:sz w:val="28"/>
                <w:szCs w:val="28"/>
              </w:rPr>
              <w:t>еселый Первый</w:t>
            </w:r>
          </w:p>
          <w:p w:rsidR="00DE28FC" w:rsidRPr="00DE28FC" w:rsidRDefault="00B94D44" w:rsidP="00D51E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26.11.2019</w:t>
            </w:r>
            <w:r w:rsidR="00DE28FC" w:rsidRPr="00DE28FC">
              <w:rPr>
                <w:sz w:val="28"/>
                <w:szCs w:val="28"/>
              </w:rPr>
              <w:t xml:space="preserve"> </w:t>
            </w:r>
            <w:r w:rsidR="009E4B29">
              <w:rPr>
                <w:sz w:val="28"/>
                <w:szCs w:val="28"/>
              </w:rPr>
              <w:t xml:space="preserve"> </w:t>
            </w:r>
            <w:r w:rsidR="00DE28FC" w:rsidRPr="00DE28FC">
              <w:rPr>
                <w:sz w:val="28"/>
                <w:szCs w:val="28"/>
              </w:rPr>
              <w:t>№</w:t>
            </w:r>
            <w:r w:rsidR="009E4B29">
              <w:rPr>
                <w:sz w:val="28"/>
                <w:szCs w:val="28"/>
              </w:rPr>
              <w:t xml:space="preserve"> </w:t>
            </w:r>
            <w:r w:rsidR="00DE28FC" w:rsidRPr="00DE28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148</w:t>
            </w:r>
            <w:r w:rsidR="00DE28FC" w:rsidRPr="00DE28FC">
              <w:rPr>
                <w:sz w:val="28"/>
                <w:szCs w:val="28"/>
              </w:rPr>
              <w:t xml:space="preserve">                                  </w:t>
            </w:r>
          </w:p>
          <w:p w:rsidR="00DE28FC" w:rsidRPr="00DE28FC" w:rsidRDefault="00DE28FC" w:rsidP="00D51E2A">
            <w:pPr>
              <w:rPr>
                <w:sz w:val="28"/>
                <w:szCs w:val="28"/>
              </w:rPr>
            </w:pPr>
            <w:r w:rsidRPr="00DE28FC">
              <w:rPr>
                <w:sz w:val="28"/>
                <w:szCs w:val="28"/>
              </w:rPr>
              <w:t xml:space="preserve">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778"/>
            </w:tblGrid>
            <w:tr w:rsidR="00DE28FC" w:rsidRPr="00DE28FC" w:rsidTr="00DE28FC">
              <w:trPr>
                <w:trHeight w:val="777"/>
              </w:trPr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E4B29" w:rsidRPr="00CE1928" w:rsidRDefault="009E4B29" w:rsidP="009E4B29">
                  <w:pPr>
                    <w:pStyle w:val="a3"/>
                    <w:spacing w:after="0"/>
                    <w:rPr>
                      <w:szCs w:val="28"/>
                    </w:rPr>
                  </w:pPr>
                  <w:r w:rsidRPr="00085EA6">
                    <w:rPr>
                      <w:szCs w:val="28"/>
                    </w:rPr>
                    <w:t xml:space="preserve">О внесении изменений и дополнений </w:t>
                  </w:r>
                  <w:proofErr w:type="gramStart"/>
                  <w:r w:rsidRPr="00085EA6">
                    <w:rPr>
                      <w:szCs w:val="28"/>
                    </w:rPr>
                    <w:t>в</w:t>
                  </w:r>
                  <w:proofErr w:type="gramEnd"/>
                  <w:r w:rsidRPr="00085EA6">
                    <w:rPr>
                      <w:szCs w:val="28"/>
                    </w:rPr>
                    <w:t xml:space="preserve"> </w:t>
                  </w:r>
                </w:p>
                <w:p w:rsidR="00DE28FC" w:rsidRPr="009E4B29" w:rsidRDefault="009E4B29" w:rsidP="009E4B29">
                  <w:pPr>
                    <w:pStyle w:val="a3"/>
                    <w:spacing w:after="0"/>
                  </w:pPr>
                  <w:r w:rsidRPr="00187B0F">
                    <w:rPr>
                      <w:szCs w:val="28"/>
                    </w:rPr>
                    <w:t>Положение</w:t>
                  </w:r>
                  <w:r>
                    <w:rPr>
                      <w:szCs w:val="28"/>
                    </w:rPr>
                    <w:t xml:space="preserve"> «О земельном налоге», утвержденное </w:t>
                  </w:r>
                  <w:r w:rsidRPr="00085EA6">
                    <w:rPr>
                      <w:szCs w:val="28"/>
                    </w:rPr>
                    <w:t>решение</w:t>
                  </w:r>
                  <w:r>
                    <w:rPr>
                      <w:szCs w:val="28"/>
                    </w:rPr>
                    <w:t>м</w:t>
                  </w:r>
                  <w:r w:rsidRPr="00085EA6">
                    <w:rPr>
                      <w:szCs w:val="28"/>
                    </w:rPr>
                    <w:t xml:space="preserve"> Совета депутатов муниципального образования </w:t>
                  </w:r>
                  <w:proofErr w:type="spellStart"/>
                  <w:r w:rsidRPr="00085EA6">
                    <w:rPr>
                      <w:szCs w:val="28"/>
                    </w:rPr>
                    <w:t>Заилечный</w:t>
                  </w:r>
                  <w:proofErr w:type="spellEnd"/>
                  <w:r w:rsidRPr="00085EA6">
                    <w:rPr>
                      <w:szCs w:val="28"/>
                    </w:rPr>
                    <w:t xml:space="preserve"> сельсовет от 26.11.2010 № 13 «О принятии Положения «О земельном налоге»</w:t>
                  </w:r>
                </w:p>
              </w:tc>
            </w:tr>
          </w:tbl>
          <w:p w:rsidR="00DE28FC" w:rsidRPr="00DE28FC" w:rsidRDefault="00DE28FC" w:rsidP="00D51E2A">
            <w:pPr>
              <w:rPr>
                <w:sz w:val="28"/>
                <w:szCs w:val="28"/>
              </w:rPr>
            </w:pPr>
          </w:p>
        </w:tc>
      </w:tr>
    </w:tbl>
    <w:p w:rsidR="00B84296" w:rsidRPr="00E35D17" w:rsidRDefault="00B84296" w:rsidP="00B84296">
      <w:pPr>
        <w:jc w:val="both"/>
      </w:pPr>
      <w:r w:rsidRPr="00E35D17">
        <w:t xml:space="preserve">            </w:t>
      </w:r>
    </w:p>
    <w:p w:rsidR="00B84296" w:rsidRDefault="00B94D44" w:rsidP="00B94D44">
      <w:pPr>
        <w:pStyle w:val="a3"/>
        <w:spacing w:after="0"/>
        <w:ind w:firstLine="709"/>
        <w:jc w:val="both"/>
      </w:pPr>
      <w:r w:rsidRPr="00B94D44">
        <w:t xml:space="preserve"> </w:t>
      </w:r>
      <w:r>
        <w:t xml:space="preserve">Руководствуясь Федеральным законом от 29.09.2019 года № 325-ФЗ «О внесении изменений в части первую и вторую Налогового кодекса Российской Федерации» Совет депутатов муниципального образования </w:t>
      </w:r>
      <w:proofErr w:type="spellStart"/>
      <w:r>
        <w:t>Заилечный</w:t>
      </w:r>
      <w:proofErr w:type="spellEnd"/>
      <w:r>
        <w:t xml:space="preserve"> сельсовет </w:t>
      </w:r>
      <w:proofErr w:type="spellStart"/>
      <w:r>
        <w:t>Акбулакского</w:t>
      </w:r>
      <w:proofErr w:type="spellEnd"/>
      <w:r>
        <w:t xml:space="preserve"> района Оренбургской области</w:t>
      </w:r>
      <w:r w:rsidR="009E4B29">
        <w:t xml:space="preserve">                                                                                              </w:t>
      </w:r>
    </w:p>
    <w:p w:rsidR="00B84296" w:rsidRDefault="009E4B29" w:rsidP="009E4B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84296" w:rsidRPr="005F1D58">
        <w:rPr>
          <w:sz w:val="28"/>
          <w:szCs w:val="28"/>
        </w:rPr>
        <w:t>РЕШИЛ:</w:t>
      </w:r>
    </w:p>
    <w:p w:rsidR="00187B0F" w:rsidRDefault="009E4B29" w:rsidP="009E4B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87B0F">
        <w:rPr>
          <w:sz w:val="28"/>
          <w:szCs w:val="28"/>
        </w:rPr>
        <w:t xml:space="preserve">1. </w:t>
      </w:r>
      <w:r w:rsidR="00187B0F" w:rsidRPr="00187B0F">
        <w:rPr>
          <w:sz w:val="28"/>
          <w:szCs w:val="28"/>
        </w:rPr>
        <w:t>Внести в  Положение</w:t>
      </w:r>
      <w:r w:rsidR="00187B0F">
        <w:rPr>
          <w:sz w:val="28"/>
          <w:szCs w:val="28"/>
        </w:rPr>
        <w:t xml:space="preserve"> «О земельном налоге» следующие изменения и дополнения:</w:t>
      </w:r>
    </w:p>
    <w:p w:rsidR="003D28BE" w:rsidRPr="00F31EF1" w:rsidRDefault="003D28BE" w:rsidP="003D28BE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1.1. Статью 7</w:t>
      </w:r>
      <w:r w:rsidRPr="00F31EF1">
        <w:rPr>
          <w:sz w:val="28"/>
          <w:szCs w:val="28"/>
        </w:rPr>
        <w:t xml:space="preserve">. </w:t>
      </w:r>
      <w:r>
        <w:rPr>
          <w:sz w:val="28"/>
          <w:szCs w:val="28"/>
        </w:rPr>
        <w:t>«Налоговые ставки» изложить в новой редакции:</w:t>
      </w:r>
    </w:p>
    <w:p w:rsidR="003D28BE" w:rsidRPr="00F31EF1" w:rsidRDefault="003D28BE" w:rsidP="003D28B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F31EF1">
        <w:rPr>
          <w:sz w:val="28"/>
          <w:szCs w:val="28"/>
        </w:rPr>
        <w:t>Ставки земельного налога устанавливаются в процентном отношении от кадастровой стоимости земельных участков в размере:</w:t>
      </w:r>
    </w:p>
    <w:p w:rsidR="003D28BE" w:rsidRDefault="003D28BE" w:rsidP="003D28B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Pr="005F6023">
        <w:rPr>
          <w:sz w:val="28"/>
          <w:szCs w:val="28"/>
        </w:rPr>
        <w:t>) 0,3</w:t>
      </w:r>
      <w:r w:rsidRPr="00F31EF1">
        <w:rPr>
          <w:sz w:val="28"/>
          <w:szCs w:val="28"/>
        </w:rPr>
        <w:t xml:space="preserve"> процента в отношении земельных участков:</w:t>
      </w:r>
    </w:p>
    <w:p w:rsidR="003D28BE" w:rsidRPr="00F31EF1" w:rsidRDefault="003D28BE" w:rsidP="003D28B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F31EF1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3D28BE" w:rsidRDefault="003D28BE" w:rsidP="003D28BE">
      <w:pPr>
        <w:shd w:val="clear" w:color="auto" w:fill="FFFFFF"/>
        <w:ind w:firstLine="540"/>
        <w:jc w:val="both"/>
      </w:pPr>
      <w:r w:rsidRPr="00AB2183">
        <w:rPr>
          <w:rStyle w:val="mismatch"/>
          <w:sz w:val="28"/>
          <w:szCs w:val="28"/>
        </w:rPr>
        <w:t>не используемых в предпринимательской деятельности,</w:t>
      </w:r>
      <w:r w:rsidRPr="00AB2183">
        <w:rPr>
          <w:sz w:val="28"/>
          <w:szCs w:val="28"/>
        </w:rPr>
        <w:t xml:space="preserve"> приобретенных (предоставленных) для </w:t>
      </w:r>
      <w:r w:rsidRPr="00AB2183">
        <w:rPr>
          <w:rStyle w:val="mismatch"/>
          <w:sz w:val="28"/>
          <w:szCs w:val="28"/>
        </w:rPr>
        <w:t>ведения</w:t>
      </w:r>
      <w:r w:rsidRPr="00AB2183">
        <w:rPr>
          <w:sz w:val="28"/>
          <w:szCs w:val="28"/>
        </w:rPr>
        <w:t xml:space="preserve"> личного подсобного хозяйства, садоводства </w:t>
      </w:r>
      <w:r w:rsidRPr="00AB2183">
        <w:rPr>
          <w:rStyle w:val="mismatch"/>
          <w:sz w:val="28"/>
          <w:szCs w:val="28"/>
        </w:rPr>
        <w:t xml:space="preserve">или огородничества, а также земельных участков общего назначения, предусмотренных </w:t>
      </w:r>
      <w:hyperlink r:id="rId5" w:anchor="/document/99/436753181/" w:history="1">
        <w:r w:rsidRPr="00AB2183">
          <w:rPr>
            <w:rStyle w:val="mismatch"/>
            <w:sz w:val="28"/>
            <w:szCs w:val="28"/>
          </w:rPr>
          <w:t>Федеральным законом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</w:t>
        </w:r>
      </w:hyperlink>
      <w:r w:rsidRPr="00AB2183">
        <w:rPr>
          <w:rStyle w:val="mismatch"/>
        </w:rPr>
        <w:t>;</w:t>
      </w:r>
    </w:p>
    <w:p w:rsidR="003D28BE" w:rsidRPr="00F31EF1" w:rsidRDefault="003D28BE" w:rsidP="003D28B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proofErr w:type="gramStart"/>
      <w:r w:rsidRPr="00F31EF1">
        <w:rPr>
          <w:sz w:val="28"/>
          <w:szCs w:val="28"/>
        </w:rPr>
        <w:lastRenderedPageBreak/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</w:t>
      </w:r>
      <w:proofErr w:type="gramEnd"/>
      <w:r w:rsidRPr="00F31EF1">
        <w:rPr>
          <w:sz w:val="28"/>
          <w:szCs w:val="28"/>
        </w:rPr>
        <w:t xml:space="preserve"> комплекса) или приобретенных (предоставленных) для жилищного </w:t>
      </w:r>
      <w:r w:rsidRPr="00AB2183">
        <w:rPr>
          <w:sz w:val="28"/>
          <w:szCs w:val="28"/>
        </w:rPr>
        <w:t xml:space="preserve">строительства </w:t>
      </w:r>
      <w:r w:rsidRPr="00AB2183">
        <w:rPr>
          <w:color w:val="222222"/>
          <w:sz w:val="28"/>
          <w:szCs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3D28BE" w:rsidRDefault="003D28BE" w:rsidP="003D28BE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  для обеспечения обороны,  безопасности и таможенных нужд;</w:t>
      </w:r>
    </w:p>
    <w:p w:rsidR="003D28BE" w:rsidRDefault="003D28BE" w:rsidP="003D28BE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F31EF1">
        <w:rPr>
          <w:sz w:val="28"/>
          <w:szCs w:val="28"/>
        </w:rPr>
        <w:t>)</w:t>
      </w:r>
      <w:r>
        <w:rPr>
          <w:sz w:val="28"/>
          <w:szCs w:val="28"/>
        </w:rPr>
        <w:t xml:space="preserve"> 1,5 процента в отношении прочих земельных участков.</w:t>
      </w:r>
    </w:p>
    <w:p w:rsidR="001B1739" w:rsidRPr="009E4B29" w:rsidRDefault="001B1739" w:rsidP="009E4B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19"/>
        </w:rPr>
      </w:pPr>
      <w:r w:rsidRPr="009E4B29">
        <w:rPr>
          <w:rFonts w:ascii="Times New Roman" w:hAnsi="Times New Roman" w:cs="Times New Roman"/>
          <w:sz w:val="28"/>
          <w:szCs w:val="28"/>
        </w:rPr>
        <w:t>1.</w:t>
      </w:r>
      <w:r w:rsidR="003D28BE" w:rsidRPr="009E4B29">
        <w:rPr>
          <w:rFonts w:ascii="Times New Roman" w:hAnsi="Times New Roman" w:cs="Times New Roman"/>
          <w:sz w:val="28"/>
          <w:szCs w:val="28"/>
        </w:rPr>
        <w:t>2</w:t>
      </w:r>
      <w:r w:rsidRPr="009E4B29">
        <w:rPr>
          <w:rFonts w:ascii="Times New Roman" w:hAnsi="Times New Roman" w:cs="Times New Roman"/>
          <w:sz w:val="28"/>
          <w:szCs w:val="28"/>
        </w:rPr>
        <w:t xml:space="preserve">. </w:t>
      </w:r>
      <w:r w:rsidR="003D28BE" w:rsidRPr="009E4B29">
        <w:rPr>
          <w:rFonts w:ascii="Times New Roman" w:hAnsi="Times New Roman" w:cs="Times New Roman"/>
          <w:sz w:val="28"/>
          <w:szCs w:val="28"/>
        </w:rPr>
        <w:t>пункт 4 статьи</w:t>
      </w:r>
      <w:r w:rsidRPr="009E4B29">
        <w:rPr>
          <w:rFonts w:ascii="Times New Roman" w:hAnsi="Times New Roman" w:cs="Times New Roman"/>
          <w:sz w:val="28"/>
          <w:szCs w:val="28"/>
        </w:rPr>
        <w:t xml:space="preserve"> 8 </w:t>
      </w:r>
      <w:r w:rsidR="009E4B29">
        <w:rPr>
          <w:rFonts w:ascii="Times New Roman" w:hAnsi="Times New Roman" w:cs="Times New Roman"/>
          <w:sz w:val="28"/>
          <w:szCs w:val="28"/>
        </w:rPr>
        <w:t>«</w:t>
      </w:r>
      <w:r w:rsidR="009E4B29" w:rsidRPr="009E4B29">
        <w:rPr>
          <w:rFonts w:ascii="Times New Roman" w:hAnsi="Times New Roman" w:cs="Times New Roman"/>
          <w:sz w:val="28"/>
          <w:szCs w:val="28"/>
        </w:rPr>
        <w:t>Порядок и сроки уплаты земельного налога и авансовых платежей</w:t>
      </w:r>
      <w:r w:rsidR="009E4B29">
        <w:rPr>
          <w:rFonts w:ascii="Times New Roman" w:hAnsi="Times New Roman" w:cs="Times New Roman"/>
          <w:sz w:val="28"/>
          <w:szCs w:val="28"/>
        </w:rPr>
        <w:t xml:space="preserve">» </w:t>
      </w:r>
      <w:r w:rsidRPr="009E4B29">
        <w:rPr>
          <w:rFonts w:ascii="Times New Roman" w:hAnsi="Times New Roman" w:cs="Times New Roman"/>
          <w:sz w:val="28"/>
          <w:szCs w:val="19"/>
        </w:rPr>
        <w:t>изложить в новой редакции:</w:t>
      </w:r>
    </w:p>
    <w:p w:rsidR="003D28BE" w:rsidRDefault="003D28BE" w:rsidP="003D28BE">
      <w:pPr>
        <w:pStyle w:val="a6"/>
        <w:tabs>
          <w:tab w:val="left" w:pos="567"/>
        </w:tabs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Налогоплательщики – организации уплачивают авансовые платежи по налогу как одну четвертую соответствующей кадастровой  стоимости земельного участка по состоянию на 1 января года, являющегося налоговым периодом.</w:t>
      </w:r>
    </w:p>
    <w:p w:rsidR="00257330" w:rsidRPr="003D28BE" w:rsidRDefault="00257330" w:rsidP="00DA5509">
      <w:pPr>
        <w:ind w:firstLine="709"/>
        <w:jc w:val="both"/>
        <w:rPr>
          <w:sz w:val="28"/>
          <w:szCs w:val="28"/>
        </w:rPr>
      </w:pPr>
      <w:r w:rsidRPr="00DA5509">
        <w:rPr>
          <w:sz w:val="28"/>
          <w:szCs w:val="28"/>
        </w:rPr>
        <w:t>Налог подлежит уплате налогоплательщиками-организациями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3D28BE" w:rsidRPr="003D28BE" w:rsidRDefault="003D28BE" w:rsidP="003D28BE">
      <w:pPr>
        <w:ind w:firstLine="709"/>
        <w:jc w:val="both"/>
        <w:rPr>
          <w:rFonts w:cs="Tahoma"/>
          <w:sz w:val="28"/>
          <w:szCs w:val="19"/>
        </w:rPr>
      </w:pPr>
      <w:r>
        <w:rPr>
          <w:sz w:val="28"/>
          <w:szCs w:val="28"/>
        </w:rPr>
        <w:t xml:space="preserve">1.3. статью </w:t>
      </w:r>
      <w:r w:rsidRPr="003D28BE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>
        <w:rPr>
          <w:rFonts w:cs="Tahoma"/>
          <w:sz w:val="28"/>
          <w:szCs w:val="19"/>
        </w:rPr>
        <w:t>« Налоговые льготы»</w:t>
      </w:r>
      <w:r w:rsidRPr="003D28BE">
        <w:rPr>
          <w:rFonts w:cs="Tahoma"/>
          <w:sz w:val="28"/>
          <w:szCs w:val="19"/>
        </w:rPr>
        <w:t xml:space="preserve"> </w:t>
      </w:r>
      <w:r w:rsidR="009E4B29">
        <w:rPr>
          <w:rFonts w:cs="Tahoma"/>
          <w:sz w:val="28"/>
          <w:szCs w:val="19"/>
        </w:rPr>
        <w:t>изложить в новой редакции</w:t>
      </w:r>
      <w:r>
        <w:rPr>
          <w:rFonts w:cs="Tahoma"/>
          <w:sz w:val="28"/>
          <w:szCs w:val="19"/>
        </w:rPr>
        <w:t>:</w:t>
      </w:r>
    </w:p>
    <w:p w:rsidR="003D28BE" w:rsidRPr="005437E1" w:rsidRDefault="003D28BE" w:rsidP="003D28B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proofErr w:type="gramStart"/>
      <w:r w:rsidRPr="00F31EF1">
        <w:rPr>
          <w:sz w:val="28"/>
          <w:szCs w:val="28"/>
        </w:rPr>
        <w:t xml:space="preserve">Налоговые льготы предоставляются на  основании статьи 395 Налогового кодекса Российской Федерации, а так же от уплаты земельного налога освобождаются </w:t>
      </w:r>
      <w:r>
        <w:rPr>
          <w:sz w:val="28"/>
          <w:szCs w:val="28"/>
        </w:rPr>
        <w:t>действующие члены</w:t>
      </w:r>
      <w:r w:rsidRPr="002A7D50">
        <w:rPr>
          <w:sz w:val="28"/>
          <w:szCs w:val="28"/>
        </w:rPr>
        <w:t xml:space="preserve"> Добровольной народной дружины по охране общественного порядка (ДНД) муниципального образования </w:t>
      </w:r>
      <w:proofErr w:type="spellStart"/>
      <w:r>
        <w:rPr>
          <w:sz w:val="28"/>
          <w:szCs w:val="28"/>
        </w:rPr>
        <w:t>Заилечны</w:t>
      </w:r>
      <w:r w:rsidRPr="002A7D50">
        <w:rPr>
          <w:sz w:val="28"/>
          <w:szCs w:val="28"/>
        </w:rPr>
        <w:t>й</w:t>
      </w:r>
      <w:proofErr w:type="spellEnd"/>
      <w:r w:rsidRPr="002A7D5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только на земельные участки, занятые под индивидуальным подсобным хозяйством, </w:t>
      </w:r>
      <w:r w:rsidRPr="005437E1">
        <w:rPr>
          <w:sz w:val="28"/>
          <w:szCs w:val="28"/>
        </w:rPr>
        <w:t xml:space="preserve">органы местного самоуправления </w:t>
      </w:r>
      <w:proofErr w:type="spellStart"/>
      <w:r>
        <w:rPr>
          <w:sz w:val="28"/>
          <w:szCs w:val="28"/>
        </w:rPr>
        <w:t>Заилечного</w:t>
      </w:r>
      <w:proofErr w:type="spellEnd"/>
      <w:r>
        <w:rPr>
          <w:sz w:val="28"/>
          <w:szCs w:val="28"/>
        </w:rPr>
        <w:t xml:space="preserve"> сельсовета</w:t>
      </w:r>
      <w:r w:rsidRPr="005437E1">
        <w:rPr>
          <w:sz w:val="28"/>
          <w:szCs w:val="28"/>
        </w:rPr>
        <w:t>, финансовое обеспечение которого осуществляется из местного бюджета.</w:t>
      </w:r>
      <w:proofErr w:type="gramEnd"/>
    </w:p>
    <w:p w:rsidR="008F012E" w:rsidRDefault="008F012E" w:rsidP="00DA5509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районной газете «Степные зори» и разместить на официальном сайте администрации</w:t>
      </w:r>
      <w:r w:rsidR="00B94D44">
        <w:rPr>
          <w:sz w:val="28"/>
          <w:szCs w:val="28"/>
        </w:rPr>
        <w:t xml:space="preserve"> </w:t>
      </w:r>
      <w:r w:rsidR="00B94D44">
        <w:rPr>
          <w:sz w:val="28"/>
          <w:szCs w:val="28"/>
          <w:lang w:val="en-US"/>
        </w:rPr>
        <w:t>zailechnyi</w:t>
      </w:r>
      <w:r w:rsidR="00B94D44" w:rsidRPr="00B94D44">
        <w:rPr>
          <w:sz w:val="28"/>
          <w:szCs w:val="28"/>
        </w:rPr>
        <w:t>.</w:t>
      </w:r>
      <w:r w:rsidR="00B94D44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и стендах администрации.</w:t>
      </w:r>
    </w:p>
    <w:p w:rsidR="002120F4" w:rsidRDefault="008F012E" w:rsidP="002120F4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r w:rsidR="002120F4" w:rsidRPr="002120F4">
        <w:rPr>
          <w:sz w:val="28"/>
          <w:szCs w:val="28"/>
        </w:rPr>
        <w:t>.</w:t>
      </w:r>
      <w:r w:rsidR="009E4B29">
        <w:rPr>
          <w:sz w:val="28"/>
          <w:szCs w:val="28"/>
        </w:rPr>
        <w:t xml:space="preserve"> </w:t>
      </w:r>
      <w:r w:rsidR="002120F4">
        <w:rPr>
          <w:color w:val="000000"/>
          <w:sz w:val="28"/>
          <w:szCs w:val="28"/>
        </w:rPr>
        <w:t>Настоящее решение в</w:t>
      </w:r>
      <w:r w:rsidR="002120F4">
        <w:rPr>
          <w:color w:val="000000"/>
          <w:sz w:val="28"/>
          <w:szCs w:val="28"/>
          <w:shd w:val="clear" w:color="auto" w:fill="FFFFFF"/>
        </w:rPr>
        <w:t>ступает в силу не ранее чем по истечении одного месяца со дня его официального опубликования  и не ранее 01.01.20</w:t>
      </w:r>
      <w:r w:rsidR="002120F4" w:rsidRPr="002120F4">
        <w:rPr>
          <w:color w:val="000000"/>
          <w:sz w:val="28"/>
          <w:szCs w:val="28"/>
          <w:shd w:val="clear" w:color="auto" w:fill="FFFFFF"/>
        </w:rPr>
        <w:t>20</w:t>
      </w:r>
      <w:r w:rsidR="002120F4"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B84296" w:rsidRDefault="009E4B29" w:rsidP="009E4B29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F012E">
        <w:rPr>
          <w:sz w:val="28"/>
          <w:szCs w:val="28"/>
        </w:rPr>
        <w:t>4</w:t>
      </w:r>
      <w:r w:rsidR="00B84296" w:rsidRPr="007A4037">
        <w:rPr>
          <w:sz w:val="28"/>
          <w:szCs w:val="28"/>
        </w:rPr>
        <w:t xml:space="preserve">. </w:t>
      </w:r>
      <w:proofErr w:type="gramStart"/>
      <w:r w:rsidR="00B84296" w:rsidRPr="007A4037">
        <w:rPr>
          <w:sz w:val="28"/>
          <w:szCs w:val="28"/>
        </w:rPr>
        <w:t>Контроль  за</w:t>
      </w:r>
      <w:proofErr w:type="gramEnd"/>
      <w:r w:rsidR="00B84296" w:rsidRPr="007A4037">
        <w:rPr>
          <w:sz w:val="28"/>
          <w:szCs w:val="28"/>
        </w:rPr>
        <w:t xml:space="preserve"> исполнением  настоящего решения оставляю за собой.</w:t>
      </w:r>
    </w:p>
    <w:p w:rsidR="00B84296" w:rsidRDefault="00B84296" w:rsidP="00DA5509">
      <w:pPr>
        <w:ind w:firstLine="709"/>
        <w:rPr>
          <w:sz w:val="28"/>
          <w:szCs w:val="28"/>
        </w:rPr>
      </w:pPr>
    </w:p>
    <w:p w:rsidR="00380286" w:rsidRDefault="00380286" w:rsidP="00DA5509">
      <w:pPr>
        <w:ind w:firstLine="709"/>
        <w:rPr>
          <w:sz w:val="28"/>
          <w:szCs w:val="28"/>
        </w:rPr>
      </w:pPr>
    </w:p>
    <w:p w:rsidR="00B84296" w:rsidRDefault="00B84296" w:rsidP="00DA5509">
      <w:pPr>
        <w:rPr>
          <w:sz w:val="28"/>
          <w:szCs w:val="28"/>
        </w:rPr>
      </w:pPr>
    </w:p>
    <w:p w:rsidR="00380286" w:rsidRDefault="00380286" w:rsidP="00DA5509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B84296" w:rsidRDefault="00B84296" w:rsidP="00DA5509">
      <w:pPr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                  </w:t>
      </w:r>
      <w:r w:rsidR="009418F3" w:rsidRPr="009418F3">
        <w:rPr>
          <w:sz w:val="28"/>
          <w:szCs w:val="28"/>
        </w:rPr>
        <w:t xml:space="preserve">  </w:t>
      </w:r>
      <w:r w:rsidR="009418F3" w:rsidRPr="00DE28F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С.Ю. Нижегородцев</w:t>
      </w:r>
    </w:p>
    <w:p w:rsidR="00B84296" w:rsidRDefault="00380286" w:rsidP="00DA550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Заилечный</w:t>
      </w:r>
      <w:proofErr w:type="spellEnd"/>
      <w:r>
        <w:rPr>
          <w:sz w:val="28"/>
          <w:szCs w:val="28"/>
        </w:rPr>
        <w:t xml:space="preserve"> сельсовет</w:t>
      </w:r>
    </w:p>
    <w:p w:rsidR="00B84296" w:rsidRDefault="00B84296" w:rsidP="00B84296">
      <w:pPr>
        <w:rPr>
          <w:sz w:val="28"/>
          <w:szCs w:val="28"/>
        </w:rPr>
      </w:pPr>
    </w:p>
    <w:sectPr w:rsidR="00B84296" w:rsidSect="00862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96972"/>
    <w:multiLevelType w:val="hybridMultilevel"/>
    <w:tmpl w:val="157CB9BA"/>
    <w:lvl w:ilvl="0" w:tplc="AA283E5E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296"/>
    <w:rsid w:val="00187B0F"/>
    <w:rsid w:val="001B1739"/>
    <w:rsid w:val="001D4A53"/>
    <w:rsid w:val="002120F4"/>
    <w:rsid w:val="00237D30"/>
    <w:rsid w:val="00257330"/>
    <w:rsid w:val="002C2F9D"/>
    <w:rsid w:val="00380286"/>
    <w:rsid w:val="003975B8"/>
    <w:rsid w:val="003D28BE"/>
    <w:rsid w:val="0046735E"/>
    <w:rsid w:val="004F6844"/>
    <w:rsid w:val="00505205"/>
    <w:rsid w:val="00567BCD"/>
    <w:rsid w:val="00720832"/>
    <w:rsid w:val="0078563D"/>
    <w:rsid w:val="007C5BAF"/>
    <w:rsid w:val="008620CC"/>
    <w:rsid w:val="008B1A5A"/>
    <w:rsid w:val="008F012E"/>
    <w:rsid w:val="009418F3"/>
    <w:rsid w:val="00983BEC"/>
    <w:rsid w:val="009B0785"/>
    <w:rsid w:val="009E413F"/>
    <w:rsid w:val="009E4B29"/>
    <w:rsid w:val="00AD39AA"/>
    <w:rsid w:val="00B072AE"/>
    <w:rsid w:val="00B84296"/>
    <w:rsid w:val="00B94D44"/>
    <w:rsid w:val="00BF79DE"/>
    <w:rsid w:val="00C2260D"/>
    <w:rsid w:val="00C529A2"/>
    <w:rsid w:val="00D84EDA"/>
    <w:rsid w:val="00DA5509"/>
    <w:rsid w:val="00DC4E5F"/>
    <w:rsid w:val="00DE28FC"/>
    <w:rsid w:val="00E229D6"/>
    <w:rsid w:val="00E6747E"/>
    <w:rsid w:val="00E71D88"/>
    <w:rsid w:val="00F15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29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4296"/>
    <w:pPr>
      <w:spacing w:after="120"/>
    </w:pPr>
    <w:rPr>
      <w:sz w:val="28"/>
      <w:szCs w:val="20"/>
    </w:rPr>
  </w:style>
  <w:style w:type="paragraph" w:styleId="a5">
    <w:name w:val="Normal (Web)"/>
    <w:basedOn w:val="a"/>
    <w:rsid w:val="00B84296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25733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</w:rPr>
  </w:style>
  <w:style w:type="paragraph" w:customStyle="1" w:styleId="Standard">
    <w:name w:val="Standard"/>
    <w:rsid w:val="003D28BE"/>
    <w:pPr>
      <w:suppressAutoHyphens/>
      <w:autoSpaceDN w:val="0"/>
    </w:pPr>
    <w:rPr>
      <w:kern w:val="3"/>
      <w:sz w:val="24"/>
      <w:szCs w:val="24"/>
      <w:lang w:eastAsia="zh-CN"/>
    </w:rPr>
  </w:style>
  <w:style w:type="character" w:customStyle="1" w:styleId="mismatch">
    <w:name w:val="mismatch"/>
    <w:rsid w:val="003D28BE"/>
  </w:style>
  <w:style w:type="paragraph" w:customStyle="1" w:styleId="s1">
    <w:name w:val="s_1"/>
    <w:basedOn w:val="a"/>
    <w:rsid w:val="002120F4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9E4B29"/>
    <w:rPr>
      <w:sz w:val="28"/>
    </w:rPr>
  </w:style>
  <w:style w:type="paragraph" w:customStyle="1" w:styleId="ConsPlusNormal">
    <w:name w:val="ConsPlusNormal"/>
    <w:rsid w:val="009E4B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16</cp:revision>
  <cp:lastPrinted>2019-11-28T05:03:00Z</cp:lastPrinted>
  <dcterms:created xsi:type="dcterms:W3CDTF">2019-11-22T10:57:00Z</dcterms:created>
  <dcterms:modified xsi:type="dcterms:W3CDTF">2019-11-28T05:04:00Z</dcterms:modified>
</cp:coreProperties>
</file>