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</w:t>
      </w:r>
      <w:r w:rsidR="00144A33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B1421E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Default="00D471A1" w:rsidP="00B1421E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29.12.2021</w:t>
      </w:r>
      <w:r w:rsidR="00B1421E" w:rsidRPr="00C11EFF">
        <w:rPr>
          <w:rFonts w:ascii="Times New Roman" w:hAnsi="Times New Roman" w:cs="Times New Roman"/>
          <w:sz w:val="28"/>
          <w:szCs w:val="28"/>
        </w:rPr>
        <w:t xml:space="preserve">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11E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  </w:t>
      </w:r>
      <w:r w:rsidR="00B1421E" w:rsidRPr="00C11E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B1421E" w:rsidRPr="00C11EF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B1421E" w:rsidRPr="00C11E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1421E" w:rsidRPr="00C11EFF">
        <w:rPr>
          <w:rFonts w:ascii="Times New Roman" w:hAnsi="Times New Roman" w:cs="Times New Roman"/>
          <w:sz w:val="28"/>
          <w:szCs w:val="28"/>
        </w:rPr>
        <w:t xml:space="preserve"> </w:t>
      </w:r>
      <w:r w:rsidR="00B1421E" w:rsidRPr="00C11EFF">
        <w:rPr>
          <w:rFonts w:ascii="Times New Roman" w:hAnsi="Times New Roman" w:cs="Times New Roman"/>
        </w:rPr>
        <w:t xml:space="preserve"> </w:t>
      </w:r>
    </w:p>
    <w:p w:rsidR="00B1421E" w:rsidRDefault="00C11EFF" w:rsidP="00B1421E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B1421E">
        <w:rPr>
          <w:rFonts w:ascii="Times New Roman" w:hAnsi="Times New Roman" w:cs="Times New Roman"/>
        </w:rPr>
        <w:t>.</w:t>
      </w:r>
      <w:r w:rsidR="00E61B3D">
        <w:rPr>
          <w:rFonts w:ascii="Times New Roman" w:hAnsi="Times New Roman" w:cs="Times New Roman"/>
        </w:rPr>
        <w:t>В</w:t>
      </w:r>
      <w:proofErr w:type="gramEnd"/>
      <w:r w:rsidR="00E61B3D">
        <w:rPr>
          <w:rFonts w:ascii="Times New Roman" w:hAnsi="Times New Roman" w:cs="Times New Roman"/>
        </w:rPr>
        <w:t>еселый Первый</w:t>
      </w:r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144A33">
        <w:rPr>
          <w:rFonts w:ascii="Times New Roman" w:hAnsi="Times New Roman"/>
          <w:b w:val="0"/>
          <w:sz w:val="28"/>
          <w:szCs w:val="28"/>
        </w:rPr>
        <w:t>3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контроле в сфере благоустройства на территории МО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144A33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AF768B">
        <w:rPr>
          <w:rFonts w:ascii="Times New Roman" w:hAnsi="Times New Roman"/>
          <w:color w:val="000000"/>
          <w:sz w:val="28"/>
          <w:szCs w:val="28"/>
        </w:rPr>
        <w:t xml:space="preserve">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144A33" w:rsidRPr="003C06D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44A33" w:rsidRPr="003C06DE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9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144A33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144A33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144A33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Pr="00EB4817" w:rsidRDefault="00B1421E" w:rsidP="00B1421E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 w:rsidR="00144A33">
        <w:rPr>
          <w:rFonts w:ascii="Times New Roman" w:hAnsi="Times New Roman"/>
          <w:sz w:val="28"/>
          <w:szCs w:val="28"/>
        </w:rPr>
        <w:t xml:space="preserve">       С.Ю. Нижегородцев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C11EFF" w:rsidRPr="00144A33" w:rsidRDefault="00C11EFF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144A33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144A33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D471A1" w:rsidRPr="00DC12B5" w:rsidRDefault="00D471A1" w:rsidP="00D471A1">
      <w:pPr>
        <w:pStyle w:val="Style1"/>
        <w:widowControl/>
        <w:jc w:val="right"/>
        <w:rPr>
          <w:rStyle w:val="FontStyle11"/>
          <w:sz w:val="28"/>
          <w:szCs w:val="28"/>
        </w:rPr>
      </w:pPr>
      <w:r w:rsidRPr="00DC12B5">
        <w:rPr>
          <w:sz w:val="28"/>
          <w:szCs w:val="28"/>
          <w:lang w:eastAsia="en-US"/>
        </w:rPr>
        <w:lastRenderedPageBreak/>
        <w:t>Приложение</w:t>
      </w:r>
      <w:r w:rsidRPr="00DC12B5">
        <w:rPr>
          <w:sz w:val="28"/>
          <w:szCs w:val="28"/>
          <w:lang w:eastAsia="en-US"/>
        </w:rPr>
        <w:br/>
      </w:r>
      <w:r w:rsidRPr="00D471A1">
        <w:rPr>
          <w:rStyle w:val="FontStyle11"/>
          <w:b w:val="0"/>
          <w:sz w:val="28"/>
          <w:szCs w:val="28"/>
        </w:rPr>
        <w:t>к постановлению главы</w:t>
      </w:r>
    </w:p>
    <w:p w:rsidR="00D471A1" w:rsidRPr="00DC12B5" w:rsidRDefault="00D471A1" w:rsidP="00D471A1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DC12B5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Pr="00DC12B5">
        <w:rPr>
          <w:sz w:val="28"/>
          <w:szCs w:val="28"/>
          <w:lang w:eastAsia="en-US"/>
        </w:rPr>
        <w:t>Заилечный</w:t>
      </w:r>
      <w:proofErr w:type="spellEnd"/>
      <w:r w:rsidRPr="00DC12B5">
        <w:rPr>
          <w:sz w:val="28"/>
          <w:szCs w:val="28"/>
          <w:lang w:eastAsia="en-US"/>
        </w:rPr>
        <w:t xml:space="preserve"> сельсовет                                                                                                                                           </w:t>
      </w:r>
      <w:r w:rsidRPr="00DC12B5">
        <w:rPr>
          <w:sz w:val="28"/>
          <w:szCs w:val="28"/>
          <w:lang w:eastAsia="en-US"/>
        </w:rPr>
        <w:br/>
      </w:r>
      <w:r w:rsidRPr="00D471A1">
        <w:rPr>
          <w:rStyle w:val="FontStyle11"/>
          <w:b w:val="0"/>
          <w:sz w:val="28"/>
          <w:szCs w:val="28"/>
        </w:rPr>
        <w:t xml:space="preserve">от </w:t>
      </w:r>
      <w:r>
        <w:rPr>
          <w:rStyle w:val="FontStyle11"/>
          <w:b w:val="0"/>
          <w:sz w:val="28"/>
          <w:szCs w:val="28"/>
        </w:rPr>
        <w:t>________</w:t>
      </w:r>
      <w:r w:rsidRPr="00D471A1">
        <w:rPr>
          <w:rStyle w:val="FontStyle11"/>
          <w:b w:val="0"/>
          <w:sz w:val="28"/>
          <w:szCs w:val="28"/>
        </w:rPr>
        <w:t xml:space="preserve">  №  </w:t>
      </w:r>
      <w:r>
        <w:rPr>
          <w:rStyle w:val="FontStyle11"/>
          <w:b w:val="0"/>
          <w:sz w:val="28"/>
          <w:szCs w:val="28"/>
        </w:rPr>
        <w:t xml:space="preserve">__ </w:t>
      </w:r>
      <w:r w:rsidRPr="00D471A1">
        <w:rPr>
          <w:rStyle w:val="FontStyle11"/>
          <w:b w:val="0"/>
          <w:sz w:val="28"/>
          <w:szCs w:val="28"/>
        </w:rPr>
        <w:t xml:space="preserve"> </w:t>
      </w:r>
      <w:proofErr w:type="gramStart"/>
      <w:r w:rsidRPr="00D471A1">
        <w:rPr>
          <w:rStyle w:val="FontStyle11"/>
          <w:b w:val="0"/>
          <w:sz w:val="28"/>
          <w:szCs w:val="28"/>
        </w:rPr>
        <w:t>-</w:t>
      </w:r>
      <w:proofErr w:type="spellStart"/>
      <w:r w:rsidRPr="00D471A1">
        <w:rPr>
          <w:rStyle w:val="FontStyle11"/>
          <w:b w:val="0"/>
          <w:sz w:val="28"/>
          <w:szCs w:val="28"/>
        </w:rPr>
        <w:t>п</w:t>
      </w:r>
      <w:proofErr w:type="spellEnd"/>
      <w:proofErr w:type="gramEnd"/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D471A1" w:rsidRDefault="00D471A1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2022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471A1">
        <w:rPr>
          <w:rFonts w:ascii="Times New Roman" w:hAnsi="Times New Roman" w:cs="Times New Roman"/>
          <w:sz w:val="28"/>
          <w:szCs w:val="28"/>
        </w:rPr>
        <w:t>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44A3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B4141C"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proofErr w:type="spellStart"/>
      <w:r w:rsidR="00144A33">
        <w:rPr>
          <w:rFonts w:ascii="Times New Roman" w:hAnsi="Times New Roman" w:cs="Times New Roman"/>
          <w:color w:val="010101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осуществляется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возможным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мессенджеров</w:t>
      </w:r>
      <w:proofErr w:type="spell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144A33">
        <w:rPr>
          <w:rFonts w:ascii="Times New Roman" w:hAnsi="Times New Roman" w:cs="Times New Roman"/>
          <w:color w:val="010101"/>
          <w:sz w:val="28"/>
          <w:szCs w:val="28"/>
        </w:rPr>
        <w:t>Заилечный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2021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proofErr w:type="spellStart"/>
      <w:r w:rsidR="00144A33">
        <w:rPr>
          <w:b/>
          <w:color w:val="010101"/>
          <w:sz w:val="28"/>
          <w:szCs w:val="28"/>
        </w:rPr>
        <w:t>Заилечный</w:t>
      </w:r>
      <w:proofErr w:type="spellEnd"/>
      <w:r w:rsidR="009D4A62">
        <w:rPr>
          <w:b/>
          <w:color w:val="010101"/>
          <w:sz w:val="28"/>
          <w:szCs w:val="28"/>
        </w:rPr>
        <w:t xml:space="preserve"> сельсовет  на 2022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1010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10101"/>
              </w:rPr>
              <w:t xml:space="preserve"> 5 рабочих 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</w:t>
            </w:r>
            <w:proofErr w:type="gramStart"/>
            <w:r w:rsidRPr="00B4141C">
              <w:rPr>
                <w:rFonts w:ascii="Times New Roman" w:hAnsi="Times New Roman" w:cs="Times New Roman"/>
                <w:color w:val="010101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C11EFF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1010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10101"/>
              </w:rPr>
              <w:t xml:space="preserve"> 2 рабочих дней с даты обращения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Значение на 31.12.2022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</w:t>
            </w:r>
            <w:proofErr w:type="gramStart"/>
            <w:r w:rsidRPr="00B4141C">
              <w:rPr>
                <w:rFonts w:ascii="Times New Roman" w:hAnsi="Times New Roman" w:cs="Times New Roman"/>
              </w:rPr>
              <w:t>соблюдения обязательных требований Правил благоустройства территории муниципального образования</w:t>
            </w:r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proofErr w:type="spellStart"/>
            <w:r w:rsidR="00144A33">
              <w:rPr>
                <w:rFonts w:ascii="Times New Roman" w:hAnsi="Times New Roman" w:cs="Times New Roman"/>
                <w:color w:val="010101"/>
              </w:rPr>
              <w:t>Заилечный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144A33">
        <w:rPr>
          <w:color w:val="010101"/>
          <w:sz w:val="28"/>
          <w:szCs w:val="28"/>
        </w:rPr>
        <w:t>Заилечный</w:t>
      </w:r>
      <w:proofErr w:type="spellEnd"/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737"/>
        <w:gridCol w:w="4150"/>
        <w:gridCol w:w="1124"/>
      </w:tblGrid>
      <w:tr w:rsidR="00C11EFF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proofErr w:type="spellStart"/>
            <w:proofErr w:type="gramStart"/>
            <w:r w:rsidRPr="00B4141C">
              <w:rPr>
                <w:b/>
                <w:bCs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</w:rPr>
              <w:t>/</w:t>
            </w:r>
            <w:proofErr w:type="spellStart"/>
            <w:r w:rsidRPr="00B414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C11EFF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9D4A62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proofErr w:type="spellStart"/>
            <w:r w:rsidR="00144A33">
              <w:t>Заилечный</w:t>
            </w:r>
            <w:proofErr w:type="spellEnd"/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C11EFF" w:rsidRDefault="0001348D" w:rsidP="00C11EFF">
            <w:pPr>
              <w:pStyle w:val="a9"/>
              <w:spacing w:before="0" w:beforeAutospacing="0" w:after="0" w:afterAutospacing="0"/>
              <w:jc w:val="center"/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</w:p>
          <w:p w:rsidR="00C11EFF" w:rsidRDefault="00C11EFF" w:rsidP="00C11EFF">
            <w:pPr>
              <w:pStyle w:val="a9"/>
              <w:spacing w:before="0" w:beforeAutospacing="0" w:after="0" w:afterAutospacing="0"/>
              <w:jc w:val="center"/>
            </w:pPr>
            <w:r>
              <w:t>46-3-24</w:t>
            </w:r>
          </w:p>
          <w:p w:rsidR="0001348D" w:rsidRPr="009D4A62" w:rsidRDefault="0001348D" w:rsidP="00C11EFF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C11EFF" w:rsidRDefault="00C11EFF" w:rsidP="00C11E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4141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4141C">
        <w:rPr>
          <w:color w:val="010101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>
        <w:rPr>
          <w:color w:val="010101"/>
          <w:sz w:val="28"/>
          <w:szCs w:val="28"/>
        </w:rPr>
        <w:t>Заилечный</w:t>
      </w:r>
      <w:proofErr w:type="spellEnd"/>
      <w:r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2022 год.</w:t>
      </w:r>
    </w:p>
    <w:p w:rsidR="00C11EFF" w:rsidRPr="00820C4A" w:rsidRDefault="00C11EFF" w:rsidP="00C11EFF">
      <w:pPr>
        <w:pStyle w:val="a5"/>
        <w:spacing w:after="0" w:line="240" w:lineRule="auto"/>
        <w:ind w:right="-1" w:firstLine="708"/>
        <w:jc w:val="both"/>
        <w:rPr>
          <w:sz w:val="28"/>
          <w:szCs w:val="28"/>
        </w:rPr>
      </w:pPr>
      <w:r w:rsidRPr="00820C4A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>
        <w:rPr>
          <w:color w:val="010101"/>
          <w:sz w:val="28"/>
          <w:szCs w:val="28"/>
        </w:rPr>
        <w:t>Заилечный</w:t>
      </w:r>
      <w:proofErr w:type="spellEnd"/>
      <w:r w:rsidRPr="00820C4A">
        <w:rPr>
          <w:sz w:val="28"/>
          <w:szCs w:val="28"/>
        </w:rPr>
        <w:t xml:space="preserve"> сельсовет на 2022 год, который оформляется в срок до </w:t>
      </w:r>
      <w:r>
        <w:rPr>
          <w:sz w:val="28"/>
          <w:szCs w:val="28"/>
        </w:rPr>
        <w:t>15.12.2023</w:t>
      </w:r>
      <w:r w:rsidRPr="00820C4A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>
        <w:rPr>
          <w:color w:val="010101"/>
          <w:sz w:val="28"/>
          <w:szCs w:val="28"/>
        </w:rPr>
        <w:t>Заилечный</w:t>
      </w:r>
      <w:proofErr w:type="spellEnd"/>
      <w:r w:rsidRPr="00820C4A">
        <w:rPr>
          <w:sz w:val="28"/>
          <w:szCs w:val="28"/>
        </w:rPr>
        <w:t xml:space="preserve"> сельсовет до </w:t>
      </w:r>
      <w:r>
        <w:rPr>
          <w:sz w:val="28"/>
          <w:szCs w:val="28"/>
        </w:rPr>
        <w:t>15.12.2023 года</w:t>
      </w:r>
      <w:r w:rsidRPr="00820C4A">
        <w:rPr>
          <w:sz w:val="28"/>
          <w:szCs w:val="28"/>
        </w:rPr>
        <w:t xml:space="preserve">. </w:t>
      </w:r>
    </w:p>
    <w:p w:rsidR="0001348D" w:rsidRPr="001215ED" w:rsidRDefault="0001348D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sectPr w:rsidR="0001348D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72" w:rsidRDefault="00052E72" w:rsidP="000F064A">
      <w:r>
        <w:separator/>
      </w:r>
    </w:p>
  </w:endnote>
  <w:endnote w:type="continuationSeparator" w:id="0">
    <w:p w:rsidR="00052E72" w:rsidRDefault="00052E72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72" w:rsidRDefault="00052E72" w:rsidP="000F064A">
      <w:r>
        <w:separator/>
      </w:r>
    </w:p>
  </w:footnote>
  <w:footnote w:type="continuationSeparator" w:id="0">
    <w:p w:rsidR="00052E72" w:rsidRDefault="00052E72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52E72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402B6"/>
    <w:rsid w:val="00144A33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22E99"/>
    <w:rsid w:val="00542923"/>
    <w:rsid w:val="00546F3D"/>
    <w:rsid w:val="00564DE3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D0130"/>
    <w:rsid w:val="005E6735"/>
    <w:rsid w:val="005E6E6A"/>
    <w:rsid w:val="005F2B9B"/>
    <w:rsid w:val="005F409D"/>
    <w:rsid w:val="00601C6C"/>
    <w:rsid w:val="0062283F"/>
    <w:rsid w:val="006408DD"/>
    <w:rsid w:val="0064795A"/>
    <w:rsid w:val="006547AB"/>
    <w:rsid w:val="006704AA"/>
    <w:rsid w:val="00692FAA"/>
    <w:rsid w:val="00696E23"/>
    <w:rsid w:val="006A0DE1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4642"/>
    <w:rsid w:val="009470EC"/>
    <w:rsid w:val="009545B7"/>
    <w:rsid w:val="00973F89"/>
    <w:rsid w:val="00976E32"/>
    <w:rsid w:val="00981A20"/>
    <w:rsid w:val="00986C12"/>
    <w:rsid w:val="00987570"/>
    <w:rsid w:val="00987CFB"/>
    <w:rsid w:val="009947C0"/>
    <w:rsid w:val="009A134A"/>
    <w:rsid w:val="009A487E"/>
    <w:rsid w:val="009A54DF"/>
    <w:rsid w:val="009C3EF1"/>
    <w:rsid w:val="009D089C"/>
    <w:rsid w:val="009D4A62"/>
    <w:rsid w:val="00A04CD2"/>
    <w:rsid w:val="00A414B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421E"/>
    <w:rsid w:val="00B22F6E"/>
    <w:rsid w:val="00B35F83"/>
    <w:rsid w:val="00B363F3"/>
    <w:rsid w:val="00B4141C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11EFF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471A1"/>
    <w:rsid w:val="00D57506"/>
    <w:rsid w:val="00D64442"/>
    <w:rsid w:val="00D65BDE"/>
    <w:rsid w:val="00D72A45"/>
    <w:rsid w:val="00D77729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61B3D"/>
    <w:rsid w:val="00E80286"/>
    <w:rsid w:val="00E81FCF"/>
    <w:rsid w:val="00E9592F"/>
    <w:rsid w:val="00EA15B1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D471A1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D471A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2</cp:revision>
  <cp:lastPrinted>2021-12-29T09:59:00Z</cp:lastPrinted>
  <dcterms:created xsi:type="dcterms:W3CDTF">2021-12-29T10:02:00Z</dcterms:created>
  <dcterms:modified xsi:type="dcterms:W3CDTF">2021-12-29T10:02:00Z</dcterms:modified>
</cp:coreProperties>
</file>