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ЗАИЛЕЧНЫЙ СЕЛЬСОВЕТ АКБУЛАКСКОГО РАЙОНА ОРЕНБУРГСКОЙ ОБЛАСТИ</w:t>
      </w: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lang/>
        </w:rPr>
      </w:pP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____________________________________________________________________</w:t>
      </w: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/>
        </w:rPr>
      </w:pP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/>
        </w:rPr>
      </w:pP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27.09.2023                                                                                                   </w:t>
      </w:r>
      <w:r>
        <w:rPr>
          <w:rFonts w:ascii="Segoe UI Symbol" w:hAnsi="Segoe UI Symbol" w:cs="Segoe UI Symbol"/>
          <w:sz w:val="28"/>
          <w:szCs w:val="28"/>
          <w:lang/>
        </w:rPr>
        <w:t>№</w:t>
      </w:r>
      <w:r>
        <w:rPr>
          <w:rFonts w:ascii="Times New Roman" w:hAnsi="Times New Roman" w:cs="Times New Roman"/>
          <w:sz w:val="28"/>
          <w:szCs w:val="28"/>
          <w:lang/>
        </w:rPr>
        <w:t xml:space="preserve"> 83-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</w:t>
      </w: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Веселый Первый</w:t>
      </w: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00000" w:rsidRDefault="009A7D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главы муниципального образования Заилечный сельсовет от 28.03.2022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22-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hyperlink r:id="rId4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О порядке осуществления бюджетных полномочий главным администратором (администратором) доходов бюджета </w:t>
        </w:r>
      </w:hyperlink>
      <w:r>
        <w:rPr>
          <w:rFonts w:ascii="Arial" w:hAnsi="Arial" w:cs="Arial"/>
          <w:sz w:val="24"/>
          <w:szCs w:val="24"/>
          <w:lang/>
        </w:rPr>
        <w:t xml:space="preserve"> </w:t>
      </w:r>
      <w:hyperlink r:id="rId5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муниципального образования Заилечный сельсовет, являющимся исполнительным</w:t>
        </w:r>
        <w:r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органом муниципального образования Заилечный сельсовет Акбулакского района, и (или) находящимися в их ведении казенными учреждениями</w:t>
        </w:r>
      </w:hyperlink>
      <w:r>
        <w:rPr>
          <w:rFonts w:ascii="Times New Roman" w:hAnsi="Times New Roman" w:cs="Times New Roman"/>
          <w:sz w:val="28"/>
          <w:szCs w:val="28"/>
          <w:lang/>
        </w:rPr>
        <w:t>»</w:t>
      </w: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lang/>
        </w:rPr>
      </w:pP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статьей 160.1</w:t>
        </w:r>
      </w:hyperlink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Федерации:</w:t>
      </w: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в постановление главы муниципального образования Заилечный сельсовет от 28.03.2022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22-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hyperlink r:id="rId7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О порядке осуществления бюджетных полномочий главным администратором (администратором) до</w:t>
        </w:r>
        <w:r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ходов бюджета </w:t>
        </w:r>
      </w:hyperlink>
      <w:r>
        <w:rPr>
          <w:rFonts w:ascii="Arial" w:hAnsi="Arial" w:cs="Arial"/>
          <w:sz w:val="24"/>
          <w:szCs w:val="24"/>
          <w:lang/>
        </w:rPr>
        <w:t xml:space="preserve">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муниципального образования Заилечный сельсовет, являющимся исполнительным органом муниципального образования Заилечный сельсовет Акбулакского района, и (или) находящимися в их ведении казенными учреждения</w:t>
        </w:r>
        <w:r>
          <w:rPr>
            <w:rFonts w:ascii="Arial" w:hAnsi="Arial" w:cs="Arial"/>
            <w:color w:val="0000FF"/>
            <w:sz w:val="24"/>
            <w:szCs w:val="24"/>
            <w:u w:val="single"/>
          </w:rPr>
          <w:t>ми</w:t>
        </w:r>
      </w:hyperlink>
      <w:r>
        <w:rPr>
          <w:rFonts w:ascii="Times New Roman" w:hAnsi="Times New Roman" w:cs="Times New Roman"/>
          <w:sz w:val="28"/>
          <w:szCs w:val="28"/>
          <w:lang/>
        </w:rPr>
        <w:t>»:</w:t>
      </w: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пункта 3 приложения к постановлению изложить в следующей редакции:</w:t>
      </w:r>
    </w:p>
    <w:p w:rsidR="00000000" w:rsidRDefault="009A7DD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формирует и представляет в финансовый отдел администрации Акбулакского района Оренбургской области (далее - финансовый отдел) следующие документы:</w:t>
      </w:r>
    </w:p>
    <w:p w:rsidR="00000000" w:rsidRDefault="009A7DD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прогноз посту</w:t>
      </w:r>
      <w:r>
        <w:rPr>
          <w:rFonts w:ascii="Times New Roman" w:hAnsi="Times New Roman" w:cs="Times New Roman"/>
          <w:sz w:val="28"/>
          <w:szCs w:val="28"/>
        </w:rPr>
        <w:t xml:space="preserve">пления администрируемых доходов; </w:t>
      </w:r>
    </w:p>
    <w:p w:rsidR="00000000" w:rsidRDefault="009A7DD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местного бюджета в части администрируемых доходов; </w:t>
      </w:r>
    </w:p>
    <w:p w:rsidR="00000000" w:rsidRDefault="009A7DD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сведения, необходимые для составления проекта местного бюджета; </w:t>
      </w:r>
    </w:p>
    <w:p w:rsidR="00000000" w:rsidRDefault="009A7DD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сведения, необходимые для составления и ведения кассового пла</w:t>
      </w:r>
      <w:r>
        <w:rPr>
          <w:rFonts w:ascii="Times New Roman" w:hAnsi="Times New Roman" w:cs="Times New Roman"/>
          <w:sz w:val="28"/>
          <w:szCs w:val="28"/>
        </w:rPr>
        <w:t xml:space="preserve">на; </w:t>
      </w:r>
    </w:p>
    <w:p w:rsidR="00000000" w:rsidRDefault="009A7DD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для включения в перечень источников доходов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и реестр источников доходов бюджета сведения о закрепленных за ним источниках доходов.</w:t>
      </w:r>
    </w:p>
    <w:p w:rsidR="00000000" w:rsidRDefault="009A7DD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формированию и исполнению местного бюджета предоставляются главными адм</w:t>
      </w:r>
      <w:r>
        <w:rPr>
          <w:rFonts w:ascii="Times New Roman" w:hAnsi="Times New Roman" w:cs="Times New Roman"/>
          <w:sz w:val="28"/>
          <w:szCs w:val="28"/>
        </w:rPr>
        <w:t>инистраторами доходов по форме и в сроки, установленные финансовым отделом, в соответствии с принятыми муниципальными правовыми актами.</w:t>
      </w:r>
    </w:p>
    <w:p w:rsidR="00000000" w:rsidRDefault="009A7DD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Правовые акты главных администраторов доходов, в соответствии с которыми администраторы доходов наделяются бюджетными по</w:t>
      </w:r>
      <w:r>
        <w:rPr>
          <w:rFonts w:ascii="Times New Roman" w:hAnsi="Times New Roman" w:cs="Times New Roman"/>
          <w:sz w:val="28"/>
          <w:szCs w:val="28"/>
        </w:rPr>
        <w:t>лномочиями администраторов доходов, должны содержать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 соответс</w:t>
      </w:r>
      <w:r>
        <w:rPr>
          <w:rFonts w:ascii="Times New Roman" w:hAnsi="Times New Roman" w:cs="Times New Roman"/>
          <w:sz w:val="28"/>
          <w:szCs w:val="28"/>
        </w:rPr>
        <w:t>твии с общими требованиями, установленными Министерством финансов Российской Федерации.</w:t>
      </w:r>
      <w:r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000000" w:rsidRDefault="009A7DD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Пункт 3 Приложения к постановлению дополнить подпунктом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00000" w:rsidRDefault="009A7DD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>«</w:t>
      </w:r>
      <w:r>
        <w:rPr>
          <w:rFonts w:ascii="Times New Roman" w:hAnsi="Times New Roman" w:cs="Times New Roman"/>
          <w:sz w:val="28"/>
          <w:szCs w:val="28"/>
        </w:rPr>
        <w:t>устанавливают регламент реализации полномочий по взысканию дебиторской задолж</w:t>
      </w:r>
      <w:r>
        <w:rPr>
          <w:rFonts w:ascii="Times New Roman" w:hAnsi="Times New Roman" w:cs="Times New Roman"/>
          <w:sz w:val="28"/>
          <w:szCs w:val="28"/>
        </w:rPr>
        <w:t>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  <w:r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lang/>
        </w:rPr>
      </w:pP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lang/>
        </w:rPr>
      </w:pP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lang/>
        </w:rPr>
      </w:pPr>
    </w:p>
    <w:p w:rsidR="00000000" w:rsidRDefault="009A7DD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Глава</w:t>
      </w:r>
      <w:r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муниципального</w:t>
      </w:r>
      <w:r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образования</w:t>
      </w:r>
      <w:r>
        <w:rPr>
          <w:rFonts w:ascii="'Times New Roman', serif" w:hAnsi="'Times New Roman', serif" w:cs="'Times New Roman', serif"/>
          <w:sz w:val="28"/>
          <w:szCs w:val="28"/>
        </w:rPr>
        <w:t xml:space="preserve">               </w:t>
      </w:r>
      <w:r>
        <w:rPr>
          <w:rFonts w:ascii="'Times New Roman', serif" w:hAnsi="'Times New Roman', serif" w:cs="'Times New Roman', serif"/>
          <w:sz w:val="28"/>
          <w:szCs w:val="28"/>
          <w:lang w:val="en-US"/>
        </w:rPr>
        <w:t>           </w:t>
      </w:r>
      <w:r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>
        <w:rPr>
          <w:rFonts w:ascii="'Times New Roman', serif" w:hAnsi="'Times New Roman', serif" w:cs="'Times New Roman', serif"/>
          <w:sz w:val="28"/>
          <w:szCs w:val="28"/>
          <w:lang w:val="en-US"/>
        </w:rPr>
        <w:t>           </w:t>
      </w:r>
      <w:r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>
        <w:rPr>
          <w:rFonts w:ascii="'Times New Roman', serif" w:hAnsi="'Times New Roman', serif" w:cs="'Times New Roman',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Ю</w:t>
      </w:r>
      <w:r>
        <w:rPr>
          <w:rFonts w:ascii="'Times New Roman', serif" w:hAnsi="'Times New Roman', serif" w:cs="'Times New Roman',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Нижегородцев</w:t>
      </w: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lang/>
        </w:rPr>
      </w:pP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lang/>
        </w:rPr>
      </w:pP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lang/>
        </w:rPr>
      </w:pP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lang/>
        </w:rPr>
      </w:pP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lang/>
        </w:rPr>
      </w:pP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lang/>
        </w:rPr>
      </w:pP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lang/>
        </w:rPr>
      </w:pP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lang/>
        </w:rPr>
      </w:pP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lang/>
        </w:rPr>
      </w:pP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lang/>
        </w:rPr>
      </w:pP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lang/>
        </w:rPr>
      </w:pP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lang/>
        </w:rPr>
      </w:pPr>
    </w:p>
    <w:p w:rsidR="00000000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lang/>
        </w:rPr>
      </w:pPr>
    </w:p>
    <w:tbl>
      <w:tblPr>
        <w:tblW w:w="0" w:type="auto"/>
        <w:tblInd w:w="5920" w:type="dxa"/>
        <w:tblLayout w:type="fixed"/>
        <w:tblLook w:val="0000"/>
      </w:tblPr>
      <w:tblGrid>
        <w:gridCol w:w="39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98"/>
        </w:trPr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A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9A7DD2" w:rsidRDefault="009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lang/>
        </w:rPr>
      </w:pPr>
    </w:p>
    <w:sectPr w:rsidR="009A7D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7571"/>
    <w:rsid w:val="009A7DD2"/>
    <w:rsid w:val="00B2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57496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7457496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16001/" TargetMode="External"/><Relationship Id="rId5" Type="http://schemas.openxmlformats.org/officeDocument/2006/relationships/hyperlink" Target="garantf1://27457496.0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27457496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2023-12-05T05:43:00Z</dcterms:created>
  <dcterms:modified xsi:type="dcterms:W3CDTF">2023-12-05T05:43:00Z</dcterms:modified>
</cp:coreProperties>
</file>